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EDB1C5" w14:textId="77777777" w:rsidR="0064245B" w:rsidRPr="003D5B1B" w:rsidRDefault="0064245B" w:rsidP="0064245B">
      <w:pPr>
        <w:spacing w:before="100" w:beforeAutospacing="1" w:after="100" w:afterAutospacing="1" w:line="240" w:lineRule="auto"/>
        <w:outlineLvl w:val="1"/>
        <w:rPr>
          <w:rFonts w:ascii="Times New Roman" w:eastAsia="Times New Roman" w:hAnsi="Times New Roman" w:cs="Times New Roman"/>
          <w:b/>
          <w:bCs/>
          <w:sz w:val="36"/>
          <w:szCs w:val="36"/>
        </w:rPr>
      </w:pPr>
      <w:r w:rsidRPr="003D5B1B">
        <w:rPr>
          <w:rFonts w:ascii="Times New Roman" w:eastAsia="Times New Roman" w:hAnsi="Times New Roman" w:cs="Times New Roman"/>
          <w:b/>
          <w:bCs/>
          <w:sz w:val="36"/>
          <w:szCs w:val="36"/>
        </w:rPr>
        <w:t xml:space="preserve">Module 1: Aqueous and Lipid Solubility </w:t>
      </w:r>
    </w:p>
    <w:p w14:paraId="73C98B96" w14:textId="77777777" w:rsidR="0064245B" w:rsidRPr="003D5B1B" w:rsidRDefault="0064245B" w:rsidP="0064245B">
      <w:pPr>
        <w:spacing w:before="100" w:beforeAutospacing="1" w:after="100" w:afterAutospacing="1" w:line="240" w:lineRule="auto"/>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 </w:t>
      </w:r>
      <w:r>
        <w:rPr>
          <w:rFonts w:ascii="Times New Roman" w:eastAsia="Times New Roman" w:hAnsi="Times New Roman" w:cs="Times New Roman"/>
          <w:noProof/>
          <w:sz w:val="24"/>
          <w:szCs w:val="24"/>
        </w:rPr>
        <w:drawing>
          <wp:inline distT="0" distB="0" distL="0" distR="0" wp14:anchorId="301AD830" wp14:editId="593BACBD">
            <wp:extent cx="5539789" cy="185251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rn_header_7.png"/>
                    <pic:cNvPicPr/>
                  </pic:nvPicPr>
                  <pic:blipFill>
                    <a:blip r:embed="rId7">
                      <a:extLst>
                        <a:ext uri="{28A0092B-C50C-407E-A947-70E740481C1C}">
                          <a14:useLocalDpi xmlns:a14="http://schemas.microsoft.com/office/drawing/2010/main" val="0"/>
                        </a:ext>
                      </a:extLst>
                    </a:blip>
                    <a:stretch>
                      <a:fillRect/>
                    </a:stretch>
                  </pic:blipFill>
                  <pic:spPr>
                    <a:xfrm>
                      <a:off x="0" y="0"/>
                      <a:ext cx="5572607" cy="1863489"/>
                    </a:xfrm>
                    <a:prstGeom prst="rect">
                      <a:avLst/>
                    </a:prstGeom>
                  </pic:spPr>
                </pic:pic>
              </a:graphicData>
            </a:graphic>
          </wp:inline>
        </w:drawing>
      </w:r>
    </w:p>
    <w:p w14:paraId="15FCDC1A"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b/>
          <w:bCs/>
          <w:sz w:val="24"/>
          <w:szCs w:val="24"/>
        </w:rPr>
        <w:t xml:space="preserve">Introduction: </w:t>
      </w:r>
      <w:r w:rsidRPr="003D5B1B">
        <w:rPr>
          <w:rFonts w:ascii="Times New Roman" w:eastAsia="Times New Roman" w:hAnsi="Times New Roman" w:cs="Times New Roman"/>
          <w:sz w:val="24"/>
          <w:szCs w:val="24"/>
        </w:rPr>
        <w:t>The relative solubility of a chemical in water (aqueous) or lipids is a major factor of the toxicity, environmental mobility, and persistence of a chemical; how likely is it to contact living systems, whether it can enter into living systems, whether it can be metabolized, and whether it can be excreted. Chemical designers are starting to use solubility as an important factor when creating chemicals that have potential exposure to living systems. Solubility may be essential for chemical function, but it may increase hazard for chemicals with significant toxicity.</w:t>
      </w:r>
    </w:p>
    <w:p w14:paraId="20949D80"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b/>
          <w:bCs/>
          <w:sz w:val="24"/>
          <w:szCs w:val="24"/>
        </w:rPr>
        <w:t xml:space="preserve">Learning Outcomes: </w:t>
      </w:r>
      <w:r w:rsidRPr="003D5B1B">
        <w:rPr>
          <w:rFonts w:ascii="Times New Roman" w:eastAsia="Times New Roman" w:hAnsi="Times New Roman" w:cs="Times New Roman"/>
          <w:sz w:val="24"/>
          <w:szCs w:val="24"/>
        </w:rPr>
        <w:t>By the end of this module, the student will be able to:</w:t>
      </w:r>
    </w:p>
    <w:p w14:paraId="006AF8FE" w14:textId="77777777" w:rsidR="0064245B" w:rsidRPr="003D5B1B" w:rsidRDefault="0064245B" w:rsidP="0064245B">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 xml:space="preserve">Define </w:t>
      </w:r>
      <w:proofErr w:type="spellStart"/>
      <w:r w:rsidRPr="003D5B1B">
        <w:rPr>
          <w:rFonts w:ascii="Times New Roman" w:eastAsia="Times New Roman" w:hAnsi="Times New Roman" w:cs="Times New Roman"/>
          <w:sz w:val="24"/>
          <w:szCs w:val="24"/>
        </w:rPr>
        <w:t>Kow</w:t>
      </w:r>
      <w:proofErr w:type="spellEnd"/>
      <w:r w:rsidRPr="003D5B1B">
        <w:rPr>
          <w:rFonts w:ascii="Times New Roman" w:eastAsia="Times New Roman" w:hAnsi="Times New Roman" w:cs="Times New Roman"/>
          <w:sz w:val="24"/>
          <w:szCs w:val="24"/>
        </w:rPr>
        <w:t xml:space="preserve"> and </w:t>
      </w:r>
      <w:proofErr w:type="spellStart"/>
      <w:r w:rsidRPr="003D5B1B">
        <w:rPr>
          <w:rFonts w:ascii="Times New Roman" w:eastAsia="Times New Roman" w:hAnsi="Times New Roman" w:cs="Times New Roman"/>
          <w:sz w:val="24"/>
          <w:szCs w:val="24"/>
        </w:rPr>
        <w:t>logP</w:t>
      </w:r>
      <w:proofErr w:type="spellEnd"/>
      <w:r w:rsidRPr="003D5B1B">
        <w:rPr>
          <w:rFonts w:ascii="Times New Roman" w:eastAsia="Times New Roman" w:hAnsi="Times New Roman" w:cs="Times New Roman"/>
          <w:sz w:val="24"/>
          <w:szCs w:val="24"/>
        </w:rPr>
        <w:t>.</w:t>
      </w:r>
    </w:p>
    <w:p w14:paraId="22DED24F" w14:textId="77777777" w:rsidR="0064245B" w:rsidRPr="003D5B1B" w:rsidRDefault="0064245B" w:rsidP="0064245B">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Associate related chemical properties with solubility.</w:t>
      </w:r>
    </w:p>
    <w:p w14:paraId="5936F6B8" w14:textId="77777777" w:rsidR="0064245B" w:rsidRPr="003D5B1B" w:rsidRDefault="0064245B" w:rsidP="0064245B">
      <w:pPr>
        <w:numPr>
          <w:ilvl w:val="0"/>
          <w:numId w:val="23"/>
        </w:num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 xml:space="preserve">Use </w:t>
      </w:r>
      <w:proofErr w:type="spellStart"/>
      <w:r w:rsidRPr="003D5B1B">
        <w:rPr>
          <w:rFonts w:ascii="Times New Roman" w:eastAsia="Times New Roman" w:hAnsi="Times New Roman" w:cs="Times New Roman"/>
          <w:sz w:val="24"/>
          <w:szCs w:val="24"/>
        </w:rPr>
        <w:t>ExpoBox</w:t>
      </w:r>
      <w:proofErr w:type="spellEnd"/>
      <w:r w:rsidRPr="003D5B1B">
        <w:rPr>
          <w:rFonts w:ascii="Times New Roman" w:eastAsia="Times New Roman" w:hAnsi="Times New Roman" w:cs="Times New Roman"/>
          <w:sz w:val="24"/>
          <w:szCs w:val="24"/>
        </w:rPr>
        <w:t xml:space="preserve"> and external websites and data to learn more about physicochemical properties that determine solubility and chemical transport.</w:t>
      </w:r>
    </w:p>
    <w:p w14:paraId="2CA3C3E7"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b/>
          <w:bCs/>
          <w:sz w:val="24"/>
          <w:szCs w:val="24"/>
        </w:rPr>
        <w:t>Background and Information:</w:t>
      </w:r>
      <w:r w:rsidRPr="003D5B1B">
        <w:rPr>
          <w:rFonts w:ascii="Times New Roman" w:eastAsia="Times New Roman" w:hAnsi="Times New Roman" w:cs="Times New Roman"/>
          <w:sz w:val="24"/>
          <w:szCs w:val="24"/>
        </w:rPr>
        <w:t xml:space="preserve"> Solubility of a chemical is determined by its structure and solution conditions. Aqueous solubility is important because, except for gases, chemical agents in the environment are transported and made available to living systems as aqueous solutions. Chemicals are either hydrophilic (water-soluble) or hydrophobic (water-insoluble). Aqueous solubility is measured by </w:t>
      </w:r>
      <w:proofErr w:type="spellStart"/>
      <w:r w:rsidRPr="003D5B1B">
        <w:rPr>
          <w:rFonts w:ascii="Times New Roman" w:eastAsia="Times New Roman" w:hAnsi="Times New Roman" w:cs="Times New Roman"/>
          <w:sz w:val="24"/>
          <w:szCs w:val="24"/>
        </w:rPr>
        <w:t>Kow</w:t>
      </w:r>
      <w:proofErr w:type="spellEnd"/>
      <w:r w:rsidRPr="003D5B1B">
        <w:rPr>
          <w:rFonts w:ascii="Times New Roman" w:eastAsia="Times New Roman" w:hAnsi="Times New Roman" w:cs="Times New Roman"/>
          <w:sz w:val="24"/>
          <w:szCs w:val="24"/>
        </w:rPr>
        <w:t xml:space="preserve"> (also denoted by “P” in some references). </w:t>
      </w:r>
      <w:proofErr w:type="spellStart"/>
      <w:r w:rsidRPr="003D5B1B">
        <w:rPr>
          <w:rFonts w:ascii="Times New Roman" w:eastAsia="Times New Roman" w:hAnsi="Times New Roman" w:cs="Times New Roman"/>
          <w:sz w:val="24"/>
          <w:szCs w:val="24"/>
        </w:rPr>
        <w:t>Kow</w:t>
      </w:r>
      <w:proofErr w:type="spellEnd"/>
      <w:r w:rsidRPr="003D5B1B">
        <w:rPr>
          <w:rFonts w:ascii="Times New Roman" w:eastAsia="Times New Roman" w:hAnsi="Times New Roman" w:cs="Times New Roman"/>
          <w:sz w:val="24"/>
          <w:szCs w:val="24"/>
        </w:rPr>
        <w:t xml:space="preserve"> is a shorthand term for the </w:t>
      </w:r>
      <w:proofErr w:type="spellStart"/>
      <w:r w:rsidRPr="003D5B1B">
        <w:rPr>
          <w:rFonts w:ascii="Times New Roman" w:eastAsia="Times New Roman" w:hAnsi="Times New Roman" w:cs="Times New Roman"/>
          <w:sz w:val="24"/>
          <w:szCs w:val="24"/>
        </w:rPr>
        <w:t>octanol</w:t>
      </w:r>
      <w:proofErr w:type="spellEnd"/>
      <w:r w:rsidRPr="003D5B1B">
        <w:rPr>
          <w:rFonts w:ascii="Times New Roman" w:eastAsia="Times New Roman" w:hAnsi="Times New Roman" w:cs="Times New Roman"/>
          <w:sz w:val="24"/>
          <w:szCs w:val="24"/>
        </w:rPr>
        <w:t xml:space="preserve">-water partition coefficient. It measures relative solubility of a chemical with water (a polar molecule) and compared with </w:t>
      </w:r>
      <w:proofErr w:type="spellStart"/>
      <w:r w:rsidRPr="003D5B1B">
        <w:rPr>
          <w:rFonts w:ascii="Times New Roman" w:eastAsia="Times New Roman" w:hAnsi="Times New Roman" w:cs="Times New Roman"/>
          <w:sz w:val="24"/>
          <w:szCs w:val="24"/>
        </w:rPr>
        <w:t>octanol</w:t>
      </w:r>
      <w:proofErr w:type="spellEnd"/>
      <w:r w:rsidRPr="003D5B1B">
        <w:rPr>
          <w:rFonts w:ascii="Times New Roman" w:eastAsia="Times New Roman" w:hAnsi="Times New Roman" w:cs="Times New Roman"/>
          <w:sz w:val="24"/>
          <w:szCs w:val="24"/>
        </w:rPr>
        <w:t xml:space="preserve"> (a non-polar molecule similar to biological phospholipids found in cell walls/membranes). </w:t>
      </w:r>
      <w:proofErr w:type="spellStart"/>
      <w:r w:rsidRPr="003D5B1B">
        <w:rPr>
          <w:rFonts w:ascii="Times New Roman" w:eastAsia="Times New Roman" w:hAnsi="Times New Roman" w:cs="Times New Roman"/>
          <w:sz w:val="24"/>
          <w:szCs w:val="24"/>
        </w:rPr>
        <w:t>Kow</w:t>
      </w:r>
      <w:proofErr w:type="spellEnd"/>
      <w:r w:rsidRPr="003D5B1B">
        <w:rPr>
          <w:rFonts w:ascii="Times New Roman" w:eastAsia="Times New Roman" w:hAnsi="Times New Roman" w:cs="Times New Roman"/>
          <w:sz w:val="24"/>
          <w:szCs w:val="24"/>
        </w:rPr>
        <w:t xml:space="preserve"> provides information on how the chemical is likely to partition in biological </w:t>
      </w:r>
      <w:r w:rsidRPr="003D5B1B">
        <w:rPr>
          <w:rFonts w:ascii="Times New Roman" w:eastAsia="Times New Roman" w:hAnsi="Times New Roman" w:cs="Times New Roman"/>
          <w:sz w:val="24"/>
          <w:szCs w:val="24"/>
        </w:rPr>
        <w:lastRenderedPageBreak/>
        <w:t xml:space="preserve">organisms. For this module, we are focusing on the toxicology applications of </w:t>
      </w:r>
      <w:proofErr w:type="spellStart"/>
      <w:r w:rsidRPr="003D5B1B">
        <w:rPr>
          <w:rFonts w:ascii="Times New Roman" w:eastAsia="Times New Roman" w:hAnsi="Times New Roman" w:cs="Times New Roman"/>
          <w:sz w:val="24"/>
          <w:szCs w:val="24"/>
        </w:rPr>
        <w:t>Kow</w:t>
      </w:r>
      <w:proofErr w:type="spellEnd"/>
      <w:r w:rsidRPr="003D5B1B">
        <w:rPr>
          <w:rFonts w:ascii="Times New Roman" w:eastAsia="Times New Roman" w:hAnsi="Times New Roman" w:cs="Times New Roman"/>
          <w:sz w:val="24"/>
          <w:szCs w:val="24"/>
        </w:rPr>
        <w:t xml:space="preserve"> for purposes of chemical design; other resources exist for understanding </w:t>
      </w:r>
      <w:proofErr w:type="spellStart"/>
      <w:r w:rsidRPr="003D5B1B">
        <w:rPr>
          <w:rFonts w:ascii="Times New Roman" w:eastAsia="Times New Roman" w:hAnsi="Times New Roman" w:cs="Times New Roman"/>
          <w:sz w:val="24"/>
          <w:szCs w:val="24"/>
        </w:rPr>
        <w:t>Kow</w:t>
      </w:r>
      <w:proofErr w:type="spellEnd"/>
      <w:r w:rsidRPr="003D5B1B">
        <w:rPr>
          <w:rFonts w:ascii="Times New Roman" w:eastAsia="Times New Roman" w:hAnsi="Times New Roman" w:cs="Times New Roman"/>
          <w:sz w:val="24"/>
          <w:szCs w:val="24"/>
        </w:rPr>
        <w:t xml:space="preserve"> as it relates to other uses such as </w:t>
      </w:r>
      <w:hyperlink r:id="rId8" w:anchor="physicochem" w:tgtFrame="_blank" w:history="1">
        <w:r w:rsidRPr="003D5B1B">
          <w:rPr>
            <w:rFonts w:ascii="Times New Roman" w:eastAsia="Times New Roman" w:hAnsi="Times New Roman" w:cs="Times New Roman"/>
            <w:color w:val="0000FF"/>
            <w:sz w:val="24"/>
            <w:szCs w:val="24"/>
            <w:u w:val="single"/>
          </w:rPr>
          <w:t>environmental fate, chemical behavior and hazard</w:t>
        </w:r>
      </w:hyperlink>
      <w:r w:rsidRPr="003D5B1B">
        <w:rPr>
          <w:rFonts w:ascii="Times New Roman" w:eastAsia="Times New Roman" w:hAnsi="Times New Roman" w:cs="Times New Roman"/>
          <w:sz w:val="24"/>
          <w:szCs w:val="24"/>
        </w:rPr>
        <w:t xml:space="preserve">. A lower </w:t>
      </w:r>
      <w:proofErr w:type="spellStart"/>
      <w:r w:rsidRPr="003D5B1B">
        <w:rPr>
          <w:rFonts w:ascii="Times New Roman" w:eastAsia="Times New Roman" w:hAnsi="Times New Roman" w:cs="Times New Roman"/>
          <w:sz w:val="24"/>
          <w:szCs w:val="24"/>
        </w:rPr>
        <w:t>Kow</w:t>
      </w:r>
      <w:proofErr w:type="spellEnd"/>
      <w:r w:rsidRPr="003D5B1B">
        <w:rPr>
          <w:rFonts w:ascii="Times New Roman" w:eastAsia="Times New Roman" w:hAnsi="Times New Roman" w:cs="Times New Roman"/>
          <w:sz w:val="24"/>
          <w:szCs w:val="24"/>
        </w:rPr>
        <w:t xml:space="preserve"> indicates a preference for water over oily solvents; a higher </w:t>
      </w:r>
      <w:proofErr w:type="spellStart"/>
      <w:r w:rsidRPr="003D5B1B">
        <w:rPr>
          <w:rFonts w:ascii="Times New Roman" w:eastAsia="Times New Roman" w:hAnsi="Times New Roman" w:cs="Times New Roman"/>
          <w:sz w:val="24"/>
          <w:szCs w:val="24"/>
        </w:rPr>
        <w:t>Kow</w:t>
      </w:r>
      <w:proofErr w:type="spellEnd"/>
      <w:r w:rsidRPr="003D5B1B">
        <w:rPr>
          <w:rFonts w:ascii="Times New Roman" w:eastAsia="Times New Roman" w:hAnsi="Times New Roman" w:cs="Times New Roman"/>
          <w:sz w:val="24"/>
          <w:szCs w:val="24"/>
        </w:rPr>
        <w:t xml:space="preserve"> means it is more lipid-loving than water loving (“lipophilic”). </w:t>
      </w:r>
      <w:proofErr w:type="spellStart"/>
      <w:r w:rsidRPr="003D5B1B">
        <w:rPr>
          <w:rFonts w:ascii="Times New Roman" w:eastAsia="Times New Roman" w:hAnsi="Times New Roman" w:cs="Times New Roman"/>
          <w:sz w:val="24"/>
          <w:szCs w:val="24"/>
        </w:rPr>
        <w:t>Kow</w:t>
      </w:r>
      <w:proofErr w:type="spellEnd"/>
      <w:r w:rsidRPr="003D5B1B">
        <w:rPr>
          <w:rFonts w:ascii="Times New Roman" w:eastAsia="Times New Roman" w:hAnsi="Times New Roman" w:cs="Times New Roman"/>
          <w:sz w:val="24"/>
          <w:szCs w:val="24"/>
        </w:rPr>
        <w:t xml:space="preserve"> is useful because it predicts the preference a chemical has for lipids and for other organic media such as soil organic matter. In regard to lipid solubility, it is an important measure of the relative safety of chemicals because cells have lipid membrane/cell wall barriers, and so movement of chemicals across membranes and into organs and cells is dependent on its </w:t>
      </w:r>
      <w:proofErr w:type="spellStart"/>
      <w:r w:rsidRPr="003D5B1B">
        <w:rPr>
          <w:rFonts w:ascii="Times New Roman" w:eastAsia="Times New Roman" w:hAnsi="Times New Roman" w:cs="Times New Roman"/>
          <w:sz w:val="24"/>
          <w:szCs w:val="24"/>
        </w:rPr>
        <w:t>lipophilicity</w:t>
      </w:r>
      <w:proofErr w:type="spellEnd"/>
      <w:r w:rsidRPr="003D5B1B">
        <w:rPr>
          <w:rFonts w:ascii="Times New Roman" w:eastAsia="Times New Roman" w:hAnsi="Times New Roman" w:cs="Times New Roman"/>
          <w:sz w:val="24"/>
          <w:szCs w:val="24"/>
        </w:rPr>
        <w:t xml:space="preserve"> (lipid-solubility). The </w:t>
      </w:r>
      <w:proofErr w:type="spellStart"/>
      <w:r w:rsidRPr="003D5B1B">
        <w:rPr>
          <w:rFonts w:ascii="Times New Roman" w:eastAsia="Times New Roman" w:hAnsi="Times New Roman" w:cs="Times New Roman"/>
          <w:sz w:val="24"/>
          <w:szCs w:val="24"/>
        </w:rPr>
        <w:t>lipophilicity</w:t>
      </w:r>
      <w:proofErr w:type="spellEnd"/>
      <w:r w:rsidRPr="003D5B1B">
        <w:rPr>
          <w:rFonts w:ascii="Times New Roman" w:eastAsia="Times New Roman" w:hAnsi="Times New Roman" w:cs="Times New Roman"/>
          <w:sz w:val="24"/>
          <w:szCs w:val="24"/>
        </w:rPr>
        <w:t xml:space="preserve"> of a chemical is measured by log P (or log </w:t>
      </w:r>
      <w:proofErr w:type="spellStart"/>
      <w:r w:rsidRPr="003D5B1B">
        <w:rPr>
          <w:rFonts w:ascii="Times New Roman" w:eastAsia="Times New Roman" w:hAnsi="Times New Roman" w:cs="Times New Roman"/>
          <w:sz w:val="24"/>
          <w:szCs w:val="24"/>
        </w:rPr>
        <w:t>Kow</w:t>
      </w:r>
      <w:proofErr w:type="spellEnd"/>
      <w:r w:rsidRPr="003D5B1B">
        <w:rPr>
          <w:rFonts w:ascii="Times New Roman" w:eastAsia="Times New Roman" w:hAnsi="Times New Roman" w:cs="Times New Roman"/>
          <w:sz w:val="24"/>
          <w:szCs w:val="24"/>
        </w:rPr>
        <w:t xml:space="preserve">- both expressed as a base -10 exponent. A P value of 1000 or 103 has a log P value of 3). In general, liquids with a log P between 2-4 tend to absorb well through skin. Likewise, a value that exceeds 5 to 6 does not absorb well, and tends to </w:t>
      </w:r>
      <w:proofErr w:type="spellStart"/>
      <w:r w:rsidRPr="003D5B1B">
        <w:rPr>
          <w:rFonts w:ascii="Times New Roman" w:eastAsia="Times New Roman" w:hAnsi="Times New Roman" w:cs="Times New Roman"/>
          <w:sz w:val="24"/>
          <w:szCs w:val="24"/>
        </w:rPr>
        <w:t>bioconcentrate</w:t>
      </w:r>
      <w:proofErr w:type="spellEnd"/>
      <w:r w:rsidRPr="003D5B1B">
        <w:rPr>
          <w:rFonts w:ascii="Times New Roman" w:eastAsia="Times New Roman" w:hAnsi="Times New Roman" w:cs="Times New Roman"/>
          <w:sz w:val="24"/>
          <w:szCs w:val="24"/>
        </w:rPr>
        <w:t xml:space="preserve"> in the lipid portion of the membrane.</w:t>
      </w:r>
    </w:p>
    <w:p w14:paraId="219F48FD"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 xml:space="preserve">Chemical designers rely on many factors when determining appropriate chemical design choices that result in low toxicity products including polarity, molecular size, surface area, and other descriptors of solute-solvent interactions. Aqueous and lipid solubility are just a few of several physiochemical properties that can help us understand how likely a chemical will be absorbed through biological membranes. Solubility data is available for many commonly used chemicals through reliable sources in the literature, such as Merck Index and </w:t>
      </w:r>
      <w:proofErr w:type="spellStart"/>
      <w:r w:rsidRPr="003D5B1B">
        <w:rPr>
          <w:rFonts w:ascii="Times New Roman" w:eastAsia="Times New Roman" w:hAnsi="Times New Roman" w:cs="Times New Roman"/>
          <w:sz w:val="24"/>
          <w:szCs w:val="24"/>
        </w:rPr>
        <w:t>Beilstein</w:t>
      </w:r>
      <w:proofErr w:type="spellEnd"/>
      <w:r w:rsidRPr="003D5B1B">
        <w:rPr>
          <w:rFonts w:ascii="Times New Roman" w:eastAsia="Times New Roman" w:hAnsi="Times New Roman" w:cs="Times New Roman"/>
          <w:sz w:val="24"/>
          <w:szCs w:val="24"/>
        </w:rPr>
        <w:t xml:space="preserve">. The Interstate Chemicals Clearinghouse (IC2) framework, guiding development and use of safer chemicals and products, describes additional chemical properties that must be considered for reaching Green Chemistry Principle #4: Chemical products should be designed to preserve efficacy of function while reducing toxicity. In addition, several screening tools, such as EPA’s EPI </w:t>
      </w:r>
      <w:proofErr w:type="spellStart"/>
      <w:r w:rsidRPr="003D5B1B">
        <w:rPr>
          <w:rFonts w:ascii="Times New Roman" w:eastAsia="Times New Roman" w:hAnsi="Times New Roman" w:cs="Times New Roman"/>
          <w:sz w:val="24"/>
          <w:szCs w:val="24"/>
        </w:rPr>
        <w:t>SuiteTM</w:t>
      </w:r>
      <w:proofErr w:type="spellEnd"/>
      <w:r w:rsidRPr="003D5B1B">
        <w:rPr>
          <w:rFonts w:ascii="Times New Roman" w:eastAsia="Times New Roman" w:hAnsi="Times New Roman" w:cs="Times New Roman"/>
          <w:sz w:val="24"/>
          <w:szCs w:val="24"/>
        </w:rPr>
        <w:t xml:space="preserve"> are available to assist in estimating physical/chemical and environmental fate properties when data is not available or when one is designing a new chemical.</w:t>
      </w:r>
    </w:p>
    <w:p w14:paraId="76BFE41A"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b/>
          <w:bCs/>
          <w:sz w:val="24"/>
          <w:szCs w:val="24"/>
        </w:rPr>
        <w:t>Video:</w:t>
      </w:r>
      <w:r w:rsidRPr="003D5B1B">
        <w:rPr>
          <w:rFonts w:ascii="Times New Roman" w:eastAsia="Times New Roman" w:hAnsi="Times New Roman" w:cs="Times New Roman"/>
          <w:sz w:val="24"/>
          <w:szCs w:val="24"/>
        </w:rPr>
        <w:t xml:space="preserve"> Dr. Paul </w:t>
      </w:r>
      <w:proofErr w:type="spellStart"/>
      <w:r w:rsidRPr="003D5B1B">
        <w:rPr>
          <w:rFonts w:ascii="Times New Roman" w:eastAsia="Times New Roman" w:hAnsi="Times New Roman" w:cs="Times New Roman"/>
          <w:sz w:val="24"/>
          <w:szCs w:val="24"/>
        </w:rPr>
        <w:t>Anastas</w:t>
      </w:r>
      <w:proofErr w:type="spellEnd"/>
      <w:r w:rsidRPr="003D5B1B">
        <w:rPr>
          <w:rFonts w:ascii="Times New Roman" w:eastAsia="Times New Roman" w:hAnsi="Times New Roman" w:cs="Times New Roman"/>
          <w:sz w:val="24"/>
          <w:szCs w:val="24"/>
        </w:rPr>
        <w:t>, Director, Center for Green Chemistry and Green Engineering &amp; Teresa and H. John Heinz III Professor in the Practice of Chemistry for the Environment, School of Forestry &amp; Environmental Studies, Yale University</w:t>
      </w:r>
    </w:p>
    <w:p w14:paraId="3A9EC39D"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b/>
          <w:bCs/>
          <w:sz w:val="24"/>
          <w:szCs w:val="24"/>
        </w:rPr>
        <w:t>Assignment:</w:t>
      </w:r>
    </w:p>
    <w:p w14:paraId="77C335C6"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Visit the following webpage:  </w:t>
      </w:r>
      <w:hyperlink r:id="rId9" w:anchor="physicochem" w:tgtFrame="_blank" w:history="1">
        <w:r w:rsidRPr="003D5B1B">
          <w:rPr>
            <w:rFonts w:ascii="Times New Roman" w:eastAsia="Times New Roman" w:hAnsi="Times New Roman" w:cs="Times New Roman"/>
            <w:color w:val="0000FF"/>
            <w:sz w:val="24"/>
            <w:szCs w:val="24"/>
            <w:u w:val="single"/>
          </w:rPr>
          <w:t>http://www2.epa.gov/expobox</w:t>
        </w:r>
      </w:hyperlink>
    </w:p>
    <w:p w14:paraId="16F2E1AC"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Under the "Media" Column, click "Aquatic Biota" and then select the "Fate &amp; Transport" Tab. </w:t>
      </w:r>
    </w:p>
    <w:p w14:paraId="7EC836F5"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 xml:space="preserve">Click on the link for "Physicochemical/Environmental Factors" and look over the physicochemical properties in addition to the </w:t>
      </w:r>
      <w:proofErr w:type="spellStart"/>
      <w:r w:rsidRPr="003D5B1B">
        <w:rPr>
          <w:rFonts w:ascii="Times New Roman" w:eastAsia="Times New Roman" w:hAnsi="Times New Roman" w:cs="Times New Roman"/>
          <w:i/>
          <w:iCs/>
          <w:sz w:val="24"/>
          <w:szCs w:val="24"/>
        </w:rPr>
        <w:t>Kow</w:t>
      </w:r>
      <w:proofErr w:type="spellEnd"/>
      <w:r w:rsidRPr="003D5B1B">
        <w:rPr>
          <w:rFonts w:ascii="Times New Roman" w:eastAsia="Times New Roman" w:hAnsi="Times New Roman" w:cs="Times New Roman"/>
          <w:sz w:val="24"/>
          <w:szCs w:val="24"/>
        </w:rPr>
        <w:t xml:space="preserve"> or </w:t>
      </w:r>
      <w:proofErr w:type="spellStart"/>
      <w:r w:rsidRPr="003D5B1B">
        <w:rPr>
          <w:rFonts w:ascii="Times New Roman" w:eastAsia="Times New Roman" w:hAnsi="Times New Roman" w:cs="Times New Roman"/>
          <w:i/>
          <w:iCs/>
          <w:sz w:val="24"/>
          <w:szCs w:val="24"/>
        </w:rPr>
        <w:t>log</w:t>
      </w:r>
      <w:r w:rsidRPr="003D5B1B">
        <w:rPr>
          <w:rFonts w:ascii="Times New Roman" w:eastAsia="Times New Roman" w:hAnsi="Times New Roman" w:cs="Times New Roman"/>
          <w:sz w:val="24"/>
          <w:szCs w:val="24"/>
        </w:rPr>
        <w:t>P</w:t>
      </w:r>
      <w:proofErr w:type="spellEnd"/>
      <w:r w:rsidRPr="003D5B1B">
        <w:rPr>
          <w:rFonts w:ascii="Times New Roman" w:eastAsia="Times New Roman" w:hAnsi="Times New Roman" w:cs="Times New Roman"/>
          <w:sz w:val="24"/>
          <w:szCs w:val="24"/>
        </w:rPr>
        <w:t xml:space="preserve"> that can determine the solubility and transport of chemicals. </w:t>
      </w:r>
    </w:p>
    <w:p w14:paraId="61F14D0A"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 xml:space="preserve">Many of these properties that help predict and determine the fate and transport a chemical has in the environment are also used in determining the biological activity (ADME - Adsorption, Distribution, Metabolism, Excretion) of chemicals in living organisms including us.  In addition to </w:t>
      </w:r>
      <w:proofErr w:type="spellStart"/>
      <w:r w:rsidRPr="003D5B1B">
        <w:rPr>
          <w:rFonts w:ascii="Times New Roman" w:eastAsia="Times New Roman" w:hAnsi="Times New Roman" w:cs="Times New Roman"/>
          <w:i/>
          <w:iCs/>
          <w:sz w:val="24"/>
          <w:szCs w:val="24"/>
        </w:rPr>
        <w:t>Kow</w:t>
      </w:r>
      <w:proofErr w:type="spellEnd"/>
      <w:r w:rsidRPr="003D5B1B">
        <w:rPr>
          <w:rFonts w:ascii="Times New Roman" w:eastAsia="Times New Roman" w:hAnsi="Times New Roman" w:cs="Times New Roman"/>
          <w:sz w:val="24"/>
          <w:szCs w:val="24"/>
        </w:rPr>
        <w:t xml:space="preserve"> are factors such as the half-life which can be an index of persistence, Henry's law constant (K</w:t>
      </w:r>
      <w:r w:rsidRPr="003D5B1B">
        <w:rPr>
          <w:rFonts w:ascii="Times New Roman" w:eastAsia="Times New Roman" w:hAnsi="Times New Roman" w:cs="Times New Roman"/>
          <w:sz w:val="24"/>
          <w:szCs w:val="24"/>
          <w:vertAlign w:val="subscript"/>
        </w:rPr>
        <w:t>H</w:t>
      </w:r>
      <w:r w:rsidRPr="003D5B1B">
        <w:rPr>
          <w:rFonts w:ascii="Times New Roman" w:eastAsia="Times New Roman" w:hAnsi="Times New Roman" w:cs="Times New Roman"/>
          <w:sz w:val="24"/>
          <w:szCs w:val="24"/>
        </w:rPr>
        <w:t xml:space="preserve">) which is an index of air/water partitioning.  Consideration of all physicochemical properties is important, however the </w:t>
      </w:r>
      <w:proofErr w:type="spellStart"/>
      <w:r w:rsidRPr="003D5B1B">
        <w:rPr>
          <w:rFonts w:ascii="Times New Roman" w:eastAsia="Times New Roman" w:hAnsi="Times New Roman" w:cs="Times New Roman"/>
          <w:i/>
          <w:iCs/>
          <w:sz w:val="24"/>
          <w:szCs w:val="24"/>
        </w:rPr>
        <w:t>Kow</w:t>
      </w:r>
      <w:proofErr w:type="spellEnd"/>
      <w:r w:rsidRPr="003D5B1B">
        <w:rPr>
          <w:rFonts w:ascii="Times New Roman" w:eastAsia="Times New Roman" w:hAnsi="Times New Roman" w:cs="Times New Roman"/>
          <w:i/>
          <w:iCs/>
          <w:sz w:val="24"/>
          <w:szCs w:val="24"/>
        </w:rPr>
        <w:t xml:space="preserve"> </w:t>
      </w:r>
      <w:r w:rsidRPr="003D5B1B">
        <w:rPr>
          <w:rFonts w:ascii="Times New Roman" w:eastAsia="Times New Roman" w:hAnsi="Times New Roman" w:cs="Times New Roman"/>
          <w:sz w:val="24"/>
          <w:szCs w:val="24"/>
        </w:rPr>
        <w:t xml:space="preserve">of a chemical is very useful for environmental assessments.  If the </w:t>
      </w:r>
      <w:proofErr w:type="spellStart"/>
      <w:r w:rsidRPr="003D5B1B">
        <w:rPr>
          <w:rFonts w:ascii="Times New Roman" w:eastAsia="Times New Roman" w:hAnsi="Times New Roman" w:cs="Times New Roman"/>
          <w:i/>
          <w:iCs/>
          <w:sz w:val="24"/>
          <w:szCs w:val="24"/>
        </w:rPr>
        <w:t>Kow</w:t>
      </w:r>
      <w:proofErr w:type="spellEnd"/>
      <w:r w:rsidRPr="003D5B1B">
        <w:rPr>
          <w:rFonts w:ascii="Times New Roman" w:eastAsia="Times New Roman" w:hAnsi="Times New Roman" w:cs="Times New Roman"/>
          <w:sz w:val="24"/>
          <w:szCs w:val="24"/>
        </w:rPr>
        <w:t xml:space="preserve"> of a compound is known, it can serve as a reliable predictor to estimate the </w:t>
      </w:r>
      <w:proofErr w:type="spellStart"/>
      <w:r w:rsidRPr="003D5B1B">
        <w:rPr>
          <w:rFonts w:ascii="Times New Roman" w:eastAsia="Times New Roman" w:hAnsi="Times New Roman" w:cs="Times New Roman"/>
          <w:i/>
          <w:iCs/>
          <w:sz w:val="24"/>
          <w:szCs w:val="24"/>
        </w:rPr>
        <w:t>Kow</w:t>
      </w:r>
      <w:proofErr w:type="spellEnd"/>
      <w:r w:rsidRPr="003D5B1B">
        <w:rPr>
          <w:rFonts w:ascii="Times New Roman" w:eastAsia="Times New Roman" w:hAnsi="Times New Roman" w:cs="Times New Roman"/>
          <w:sz w:val="24"/>
          <w:szCs w:val="24"/>
        </w:rPr>
        <w:t xml:space="preserve"> value for other chemicals within that class of compounds. </w:t>
      </w:r>
    </w:p>
    <w:p w14:paraId="0125522D"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Consider the following data provided by the EPA investigating “Basic Concepts of Contaminant Sorption at Hazardous Waste Sites” (see References):</w:t>
      </w:r>
    </w:p>
    <w:p w14:paraId="0FCE3E26"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8175D47" wp14:editId="236244D6">
            <wp:extent cx="3695700" cy="3429000"/>
            <wp:effectExtent l="0" t="0" r="0" b="0"/>
            <wp:docPr id="4" name="Picture 4" descr="https://osha.washington.edu/sites/default/files/documents/professional_development/MoDRN/figure1aqueousandlip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sha.washington.edu/sites/default/files/documents/professional_development/MoDRN/figure1aqueousandlipi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3429000"/>
                    </a:xfrm>
                    <a:prstGeom prst="rect">
                      <a:avLst/>
                    </a:prstGeom>
                    <a:noFill/>
                    <a:ln>
                      <a:noFill/>
                    </a:ln>
                  </pic:spPr>
                </pic:pic>
              </a:graphicData>
            </a:graphic>
          </wp:inline>
        </w:drawing>
      </w:r>
    </w:p>
    <w:p w14:paraId="7632FB50"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Figure A.  Relationship of Molecular Structure to Hydrophobicity</w:t>
      </w:r>
    </w:p>
    <w:p w14:paraId="1CE02AA8"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BF789A1" wp14:editId="3267AEB2">
            <wp:extent cx="3695700" cy="4029075"/>
            <wp:effectExtent l="0" t="0" r="0" b="9525"/>
            <wp:docPr id="3" name="Picture 3" descr="https://osha.washington.edu/sites/default/files/documents/professional_development/MoDRN/figure2aqueousandlip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sha.washington.edu/sites/default/files/documents/professional_development/MoDRN/figure2aqueousandlipi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0" cy="4029075"/>
                    </a:xfrm>
                    <a:prstGeom prst="rect">
                      <a:avLst/>
                    </a:prstGeom>
                    <a:noFill/>
                    <a:ln>
                      <a:noFill/>
                    </a:ln>
                  </pic:spPr>
                </pic:pic>
              </a:graphicData>
            </a:graphic>
          </wp:inline>
        </w:drawing>
      </w:r>
    </w:p>
    <w:p w14:paraId="5ED13131"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 xml:space="preserve">Figure B.  Relationship of Molecular Structure to </w:t>
      </w:r>
      <w:proofErr w:type="spellStart"/>
      <w:r w:rsidRPr="003D5B1B">
        <w:rPr>
          <w:rFonts w:ascii="Times New Roman" w:eastAsia="Times New Roman" w:hAnsi="Times New Roman" w:cs="Times New Roman"/>
          <w:i/>
          <w:iCs/>
          <w:sz w:val="24"/>
          <w:szCs w:val="24"/>
        </w:rPr>
        <w:t>Kow</w:t>
      </w:r>
      <w:proofErr w:type="spellEnd"/>
    </w:p>
    <w:p w14:paraId="1A590D8E"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 xml:space="preserve">In these two examples, the </w:t>
      </w:r>
      <w:proofErr w:type="spellStart"/>
      <w:r w:rsidRPr="003D5B1B">
        <w:rPr>
          <w:rFonts w:ascii="Times New Roman" w:eastAsia="Times New Roman" w:hAnsi="Times New Roman" w:cs="Times New Roman"/>
          <w:i/>
          <w:iCs/>
          <w:sz w:val="24"/>
          <w:szCs w:val="24"/>
        </w:rPr>
        <w:t>Kow</w:t>
      </w:r>
      <w:proofErr w:type="spellEnd"/>
      <w:r w:rsidRPr="003D5B1B">
        <w:rPr>
          <w:rFonts w:ascii="Times New Roman" w:eastAsia="Times New Roman" w:hAnsi="Times New Roman" w:cs="Times New Roman"/>
          <w:sz w:val="24"/>
          <w:szCs w:val="24"/>
        </w:rPr>
        <w:t xml:space="preserve"> can be reliably predicted from the molecular structures. In the first graph it is correlated with the number of chlorine atoms, while in the second it is correlated with the number aromatic rings associated with the chemical. Now let us consider these concepts looking at some examples of a chemical class called Polychlorinated biphenyl's (PCB's) that were manufactured and used mainly as flame-retardant lubricants in the U.S. until they were banned by Congress in 1979.</w:t>
      </w:r>
    </w:p>
    <w:p w14:paraId="6569B183"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 xml:space="preserve">Visit </w:t>
      </w:r>
      <w:hyperlink r:id="rId12" w:tgtFrame="_blank" w:history="1">
        <w:r w:rsidRPr="003D5B1B">
          <w:rPr>
            <w:rFonts w:ascii="Times New Roman" w:eastAsia="Times New Roman" w:hAnsi="Times New Roman" w:cs="Times New Roman"/>
            <w:color w:val="0000FF"/>
            <w:sz w:val="24"/>
            <w:szCs w:val="24"/>
            <w:u w:val="single"/>
          </w:rPr>
          <w:t>https://pubchem.ncbi.nlm.nih.gov/search/</w:t>
        </w:r>
      </w:hyperlink>
      <w:r w:rsidRPr="003D5B1B">
        <w:rPr>
          <w:rFonts w:ascii="Times New Roman" w:eastAsia="Times New Roman" w:hAnsi="Times New Roman" w:cs="Times New Roman"/>
          <w:sz w:val="24"/>
          <w:szCs w:val="24"/>
        </w:rPr>
        <w:t xml:space="preserve"> and perform a search on each of the six chemicals to determine their respective </w:t>
      </w:r>
      <w:proofErr w:type="spellStart"/>
      <w:r w:rsidRPr="003D5B1B">
        <w:rPr>
          <w:rFonts w:ascii="Times New Roman" w:eastAsia="Times New Roman" w:hAnsi="Times New Roman" w:cs="Times New Roman"/>
          <w:sz w:val="24"/>
          <w:szCs w:val="24"/>
        </w:rPr>
        <w:t>K</w:t>
      </w:r>
      <w:r w:rsidRPr="003D5B1B">
        <w:rPr>
          <w:rFonts w:ascii="Times New Roman" w:eastAsia="Times New Roman" w:hAnsi="Times New Roman" w:cs="Times New Roman"/>
          <w:i/>
          <w:iCs/>
          <w:sz w:val="24"/>
          <w:szCs w:val="24"/>
        </w:rPr>
        <w:t>ow</w:t>
      </w:r>
      <w:proofErr w:type="spellEnd"/>
      <w:r w:rsidRPr="003D5B1B">
        <w:rPr>
          <w:rFonts w:ascii="Times New Roman" w:eastAsia="Times New Roman" w:hAnsi="Times New Roman" w:cs="Times New Roman"/>
          <w:sz w:val="24"/>
          <w:szCs w:val="24"/>
        </w:rPr>
        <w:t xml:space="preserve">. How would you rank these chemicals from lowest to highest </w:t>
      </w:r>
      <w:proofErr w:type="spellStart"/>
      <w:r w:rsidRPr="003D5B1B">
        <w:rPr>
          <w:rFonts w:ascii="Times New Roman" w:eastAsia="Times New Roman" w:hAnsi="Times New Roman" w:cs="Times New Roman"/>
          <w:i/>
          <w:iCs/>
          <w:sz w:val="24"/>
          <w:szCs w:val="24"/>
        </w:rPr>
        <w:t>Kow</w:t>
      </w:r>
      <w:proofErr w:type="spellEnd"/>
      <w:r w:rsidRPr="003D5B1B">
        <w:rPr>
          <w:rFonts w:ascii="Times New Roman" w:eastAsia="Times New Roman" w:hAnsi="Times New Roman" w:cs="Times New Roman"/>
          <w:sz w:val="24"/>
          <w:szCs w:val="24"/>
        </w:rPr>
        <w:t>?</w:t>
      </w:r>
    </w:p>
    <w:p w14:paraId="22CBDFE2"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EA5A7E6" wp14:editId="4426F61A">
            <wp:extent cx="5664200" cy="4248150"/>
            <wp:effectExtent l="0" t="0" r="0" b="0"/>
            <wp:docPr id="2" name="Picture 2" descr="https://osha.washington.edu/sites/default/files/documents/professional_development/MoDRN/Figure3aqueouslip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sha.washington.edu/sites/default/files/documents/professional_development/MoDRN/Figure3aqueouslipi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4200" cy="4248150"/>
                    </a:xfrm>
                    <a:prstGeom prst="rect">
                      <a:avLst/>
                    </a:prstGeom>
                    <a:noFill/>
                    <a:ln>
                      <a:noFill/>
                    </a:ln>
                  </pic:spPr>
                </pic:pic>
              </a:graphicData>
            </a:graphic>
          </wp:inline>
        </w:drawing>
      </w:r>
    </w:p>
    <w:p w14:paraId="0258AD28"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b/>
          <w:bCs/>
          <w:sz w:val="24"/>
          <w:szCs w:val="24"/>
        </w:rPr>
        <w:t>Additional Assignments:</w:t>
      </w:r>
    </w:p>
    <w:p w14:paraId="1EF79905" w14:textId="77777777" w:rsidR="0064245B" w:rsidRPr="003D5B1B" w:rsidRDefault="0064245B" w:rsidP="0064245B">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 xml:space="preserve">Read this National Toxicology Program report for chlorinated </w:t>
      </w:r>
      <w:proofErr w:type="spellStart"/>
      <w:r w:rsidRPr="003D5B1B">
        <w:rPr>
          <w:rFonts w:ascii="Times New Roman" w:eastAsia="Times New Roman" w:hAnsi="Times New Roman" w:cs="Times New Roman"/>
          <w:sz w:val="24"/>
          <w:szCs w:val="24"/>
        </w:rPr>
        <w:t>paraffins</w:t>
      </w:r>
      <w:proofErr w:type="spellEnd"/>
      <w:r w:rsidRPr="003D5B1B">
        <w:rPr>
          <w:rFonts w:ascii="Times New Roman" w:eastAsia="Times New Roman" w:hAnsi="Times New Roman" w:cs="Times New Roman"/>
          <w:sz w:val="24"/>
          <w:szCs w:val="24"/>
        </w:rPr>
        <w:t xml:space="preserve"> found here: </w:t>
      </w:r>
      <w:hyperlink r:id="rId14" w:tgtFrame="_blank" w:history="1">
        <w:r w:rsidRPr="003D5B1B">
          <w:rPr>
            <w:rFonts w:ascii="Times New Roman" w:eastAsia="Times New Roman" w:hAnsi="Times New Roman" w:cs="Times New Roman"/>
            <w:color w:val="0000FF"/>
            <w:sz w:val="24"/>
            <w:szCs w:val="24"/>
            <w:u w:val="single"/>
          </w:rPr>
          <w:t>http://ntp.niehs.nih.gov/ntp/roc/content/profiles/chlorinatedparaffins.pdf</w:t>
        </w:r>
      </w:hyperlink>
      <w:r w:rsidRPr="003D5B1B">
        <w:rPr>
          <w:rFonts w:ascii="Times New Roman" w:eastAsia="Times New Roman" w:hAnsi="Times New Roman" w:cs="Times New Roman"/>
          <w:sz w:val="24"/>
          <w:szCs w:val="24"/>
        </w:rPr>
        <w:t xml:space="preserve"> - summarize the role of lipid or aqueous solubility in the designation of its carcinogenicity in animal studies. How do these properties impact how the molecule can enter into humans and how it may impact the health of living animals?</w:t>
      </w:r>
    </w:p>
    <w:p w14:paraId="1BB62538" w14:textId="77777777" w:rsidR="0064245B" w:rsidRPr="003D5B1B" w:rsidRDefault="0064245B" w:rsidP="0064245B">
      <w:pPr>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 xml:space="preserve">Describe what a safe chemical would “look” like or what properties it would have using the following physicochemical properties: </w:t>
      </w:r>
      <w:proofErr w:type="spellStart"/>
      <w:r w:rsidRPr="003D5B1B">
        <w:rPr>
          <w:rFonts w:ascii="Times New Roman" w:eastAsia="Times New Roman" w:hAnsi="Times New Roman" w:cs="Times New Roman"/>
          <w:i/>
          <w:iCs/>
          <w:sz w:val="24"/>
          <w:szCs w:val="24"/>
        </w:rPr>
        <w:t>logP</w:t>
      </w:r>
      <w:proofErr w:type="spellEnd"/>
      <w:r w:rsidRPr="003D5B1B">
        <w:rPr>
          <w:rFonts w:ascii="Times New Roman" w:eastAsia="Times New Roman" w:hAnsi="Times New Roman" w:cs="Times New Roman"/>
          <w:sz w:val="24"/>
          <w:szCs w:val="24"/>
        </w:rPr>
        <w:t>, molecular weight, molecular size, surface area, and membrane permeability.</w:t>
      </w:r>
    </w:p>
    <w:p w14:paraId="35BE9C01" w14:textId="77777777" w:rsidR="0064245B" w:rsidRPr="003D5B1B" w:rsidRDefault="0064245B" w:rsidP="0064245B">
      <w:p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b/>
          <w:bCs/>
          <w:sz w:val="24"/>
          <w:szCs w:val="24"/>
        </w:rPr>
        <w:t xml:space="preserve">Resources: </w:t>
      </w:r>
    </w:p>
    <w:p w14:paraId="6C7390DA" w14:textId="77777777" w:rsidR="0064245B" w:rsidRPr="003D5B1B" w:rsidRDefault="0064245B" w:rsidP="0064245B">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 xml:space="preserve">American Chemical Society. (2015) Green Chemistry Principle #4. Retrieved from </w:t>
      </w:r>
      <w:hyperlink r:id="rId15" w:anchor="articleContent_headingtext_2" w:tgtFrame="_blank" w:history="1">
        <w:r w:rsidRPr="003D5B1B">
          <w:rPr>
            <w:rFonts w:ascii="Times New Roman" w:eastAsia="Times New Roman" w:hAnsi="Times New Roman" w:cs="Times New Roman"/>
            <w:color w:val="0000FF"/>
            <w:sz w:val="24"/>
            <w:szCs w:val="24"/>
            <w:u w:val="single"/>
          </w:rPr>
          <w:t>http://www.acs.org/content/acs/en/greenchemistry/what-is-green-chemistry/principles/gc-principle-of-the-month-4.html#articleContent_headingtext_2</w:t>
        </w:r>
      </w:hyperlink>
    </w:p>
    <w:p w14:paraId="2888E7C5" w14:textId="77777777" w:rsidR="0064245B" w:rsidRPr="003D5B1B" w:rsidRDefault="0064245B" w:rsidP="0064245B">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D5B1B">
        <w:rPr>
          <w:rFonts w:ascii="Times New Roman" w:eastAsia="Times New Roman" w:hAnsi="Times New Roman" w:cs="Times New Roman"/>
          <w:sz w:val="24"/>
          <w:szCs w:val="24"/>
        </w:rPr>
        <w:t>Mergel</w:t>
      </w:r>
      <w:proofErr w:type="spellEnd"/>
      <w:r w:rsidRPr="003D5B1B">
        <w:rPr>
          <w:rFonts w:ascii="Times New Roman" w:eastAsia="Times New Roman" w:hAnsi="Times New Roman" w:cs="Times New Roman"/>
          <w:sz w:val="24"/>
          <w:szCs w:val="24"/>
        </w:rPr>
        <w:t xml:space="preserve">, M. (2001). Chlorinated </w:t>
      </w:r>
      <w:proofErr w:type="spellStart"/>
      <w:r w:rsidRPr="003D5B1B">
        <w:rPr>
          <w:rFonts w:ascii="Times New Roman" w:eastAsia="Times New Roman" w:hAnsi="Times New Roman" w:cs="Times New Roman"/>
          <w:sz w:val="24"/>
          <w:szCs w:val="24"/>
        </w:rPr>
        <w:t>Parrafins</w:t>
      </w:r>
      <w:proofErr w:type="spellEnd"/>
      <w:r w:rsidRPr="003D5B1B">
        <w:rPr>
          <w:rFonts w:ascii="Times New Roman" w:eastAsia="Times New Roman" w:hAnsi="Times New Roman" w:cs="Times New Roman"/>
          <w:sz w:val="24"/>
          <w:szCs w:val="24"/>
        </w:rPr>
        <w:t xml:space="preserve">. Retrieved from </w:t>
      </w:r>
      <w:hyperlink r:id="rId16" w:tgtFrame="_blank" w:history="1">
        <w:r w:rsidRPr="003D5B1B">
          <w:rPr>
            <w:rFonts w:ascii="Times New Roman" w:eastAsia="Times New Roman" w:hAnsi="Times New Roman" w:cs="Times New Roman"/>
            <w:color w:val="0000FF"/>
            <w:sz w:val="24"/>
            <w:szCs w:val="24"/>
            <w:u w:val="single"/>
          </w:rPr>
          <w:t>http://www.toxipedia.org/display/toxipedia/Chlorinated+Paraffins</w:t>
        </w:r>
      </w:hyperlink>
    </w:p>
    <w:p w14:paraId="27302BB0" w14:textId="77777777" w:rsidR="0064245B" w:rsidRPr="003D5B1B" w:rsidRDefault="0064245B" w:rsidP="0064245B">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3D5B1B">
        <w:rPr>
          <w:rFonts w:ascii="Times New Roman" w:eastAsia="Times New Roman" w:hAnsi="Times New Roman" w:cs="Times New Roman"/>
          <w:sz w:val="24"/>
          <w:szCs w:val="24"/>
        </w:rPr>
        <w:t>Piwoni</w:t>
      </w:r>
      <w:proofErr w:type="spellEnd"/>
      <w:r w:rsidRPr="003D5B1B">
        <w:rPr>
          <w:rFonts w:ascii="Times New Roman" w:eastAsia="Times New Roman" w:hAnsi="Times New Roman" w:cs="Times New Roman"/>
          <w:sz w:val="24"/>
          <w:szCs w:val="24"/>
        </w:rPr>
        <w:t xml:space="preserve">, M. D., &amp; Keeley, J. W. (1990). Basic concepts of contaminant sorption at hazardous waste sites. Retrieved from </w:t>
      </w:r>
      <w:hyperlink r:id="rId17" w:tgtFrame="_blank" w:history="1">
        <w:r w:rsidRPr="003D5B1B">
          <w:rPr>
            <w:rFonts w:ascii="Times New Roman" w:eastAsia="Times New Roman" w:hAnsi="Times New Roman" w:cs="Times New Roman"/>
            <w:color w:val="0000FF"/>
            <w:sz w:val="24"/>
            <w:szCs w:val="24"/>
            <w:u w:val="single"/>
          </w:rPr>
          <w:t>http://www2.epa.gov/sites/production/files/2015-06/documents/basic_concepts_sorption_haz_site.pdf</w:t>
        </w:r>
      </w:hyperlink>
    </w:p>
    <w:p w14:paraId="7E08BE79" w14:textId="77777777" w:rsidR="0064245B" w:rsidRPr="003D5B1B" w:rsidRDefault="0064245B" w:rsidP="0064245B">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 xml:space="preserve">Price, D. A., </w:t>
      </w:r>
      <w:proofErr w:type="spellStart"/>
      <w:r w:rsidRPr="003D5B1B">
        <w:rPr>
          <w:rFonts w:ascii="Times New Roman" w:eastAsia="Times New Roman" w:hAnsi="Times New Roman" w:cs="Times New Roman"/>
          <w:sz w:val="24"/>
          <w:szCs w:val="24"/>
        </w:rPr>
        <w:t>Blagg</w:t>
      </w:r>
      <w:proofErr w:type="spellEnd"/>
      <w:r w:rsidRPr="003D5B1B">
        <w:rPr>
          <w:rFonts w:ascii="Times New Roman" w:eastAsia="Times New Roman" w:hAnsi="Times New Roman" w:cs="Times New Roman"/>
          <w:sz w:val="24"/>
          <w:szCs w:val="24"/>
        </w:rPr>
        <w:t xml:space="preserve">, J., Greene, N., &amp; Wager, T. (2009). Physicochemical drug properties associated with in vivo toxicological outcomes: a review. </w:t>
      </w:r>
      <w:r w:rsidRPr="003D5B1B">
        <w:rPr>
          <w:rFonts w:ascii="Times New Roman" w:eastAsia="Times New Roman" w:hAnsi="Times New Roman" w:cs="Times New Roman"/>
          <w:i/>
          <w:iCs/>
          <w:sz w:val="24"/>
          <w:szCs w:val="24"/>
        </w:rPr>
        <w:t>Expert Opinion on Drug Metabolism &amp; Toxicology 5</w:t>
      </w:r>
      <w:r w:rsidRPr="003D5B1B">
        <w:rPr>
          <w:rFonts w:ascii="Times New Roman" w:eastAsia="Times New Roman" w:hAnsi="Times New Roman" w:cs="Times New Roman"/>
          <w:sz w:val="24"/>
          <w:szCs w:val="24"/>
        </w:rPr>
        <w:t>(8), 921-931.</w:t>
      </w:r>
    </w:p>
    <w:p w14:paraId="3080295C" w14:textId="77777777" w:rsidR="0064245B" w:rsidRPr="003D5B1B" w:rsidRDefault="0064245B" w:rsidP="0064245B">
      <w:pPr>
        <w:numPr>
          <w:ilvl w:val="0"/>
          <w:numId w:val="25"/>
        </w:numPr>
        <w:spacing w:before="100" w:beforeAutospacing="1" w:after="100" w:afterAutospacing="1" w:line="240" w:lineRule="auto"/>
        <w:jc w:val="both"/>
        <w:rPr>
          <w:rFonts w:ascii="Times New Roman" w:eastAsia="Times New Roman" w:hAnsi="Times New Roman" w:cs="Times New Roman"/>
          <w:sz w:val="24"/>
          <w:szCs w:val="24"/>
        </w:rPr>
      </w:pPr>
      <w:r w:rsidRPr="003D5B1B">
        <w:rPr>
          <w:rFonts w:ascii="Times New Roman" w:eastAsia="Times New Roman" w:hAnsi="Times New Roman" w:cs="Times New Roman"/>
          <w:sz w:val="24"/>
          <w:szCs w:val="24"/>
        </w:rPr>
        <w:t xml:space="preserve">PubChem. (2016). Retrieved from </w:t>
      </w:r>
      <w:hyperlink r:id="rId18" w:tgtFrame="_blank" w:history="1">
        <w:r w:rsidRPr="003D5B1B">
          <w:rPr>
            <w:rFonts w:ascii="Times New Roman" w:eastAsia="Times New Roman" w:hAnsi="Times New Roman" w:cs="Times New Roman"/>
            <w:color w:val="0000FF"/>
            <w:sz w:val="24"/>
            <w:szCs w:val="24"/>
            <w:u w:val="single"/>
          </w:rPr>
          <w:t>https://pubchem.ncbi.nlm.nih.gov/</w:t>
        </w:r>
      </w:hyperlink>
    </w:p>
    <w:p w14:paraId="5C870B73" w14:textId="3FBF7C93" w:rsidR="00407120" w:rsidRDefault="0064245B" w:rsidP="0064245B">
      <w:pPr>
        <w:jc w:val="both"/>
      </w:pPr>
      <w:r w:rsidRPr="003D5B1B">
        <w:rPr>
          <w:rFonts w:ascii="Times New Roman" w:eastAsia="Times New Roman" w:hAnsi="Times New Roman" w:cs="Times New Roman"/>
          <w:sz w:val="24"/>
          <w:szCs w:val="24"/>
        </w:rPr>
        <w:t>This material is based upon work supported by the NSF Division of Chemistry and the Environmental Protection Agency under Grant No. 1339637.</w:t>
      </w:r>
    </w:p>
    <w:p w14:paraId="43CF191D" w14:textId="77777777" w:rsidR="00407120" w:rsidRDefault="00407120" w:rsidP="0064245B">
      <w:pPr>
        <w:jc w:val="both"/>
      </w:pPr>
    </w:p>
    <w:p w14:paraId="7B033B4F" w14:textId="77777777" w:rsidR="00407120" w:rsidRDefault="00407120" w:rsidP="0064245B">
      <w:pPr>
        <w:jc w:val="both"/>
      </w:pPr>
      <w:bookmarkStart w:id="0" w:name="_GoBack"/>
      <w:bookmarkEnd w:id="0"/>
    </w:p>
    <w:p w14:paraId="4607345E" w14:textId="77777777" w:rsidR="00407120" w:rsidRDefault="00407120" w:rsidP="0064245B">
      <w:pPr>
        <w:jc w:val="both"/>
      </w:pPr>
    </w:p>
    <w:p w14:paraId="1D70DEEE" w14:textId="77777777" w:rsidR="00407120" w:rsidRDefault="00407120" w:rsidP="0064245B">
      <w:pPr>
        <w:jc w:val="both"/>
      </w:pPr>
    </w:p>
    <w:p w14:paraId="0E250FB4" w14:textId="77777777" w:rsidR="00407120" w:rsidRDefault="00407120" w:rsidP="0064245B">
      <w:pPr>
        <w:jc w:val="both"/>
      </w:pPr>
    </w:p>
    <w:p w14:paraId="3ED82B8E" w14:textId="77777777" w:rsidR="00407120" w:rsidRDefault="00407120" w:rsidP="0064245B">
      <w:pPr>
        <w:jc w:val="both"/>
      </w:pPr>
    </w:p>
    <w:p w14:paraId="060BC526" w14:textId="77777777" w:rsidR="00407120" w:rsidRDefault="00407120" w:rsidP="0064245B">
      <w:pPr>
        <w:jc w:val="both"/>
      </w:pPr>
    </w:p>
    <w:p w14:paraId="0C96FF20" w14:textId="77777777" w:rsidR="00407120" w:rsidRDefault="00407120" w:rsidP="0064245B">
      <w:pPr>
        <w:jc w:val="both"/>
      </w:pPr>
    </w:p>
    <w:p w14:paraId="17C62A92" w14:textId="77777777" w:rsidR="00407120" w:rsidRDefault="00407120" w:rsidP="0064245B">
      <w:pPr>
        <w:jc w:val="both"/>
      </w:pPr>
    </w:p>
    <w:p w14:paraId="285BE281" w14:textId="77777777" w:rsidR="00407120" w:rsidRDefault="00407120" w:rsidP="0064245B">
      <w:pPr>
        <w:jc w:val="both"/>
      </w:pPr>
    </w:p>
    <w:p w14:paraId="680D42EE" w14:textId="77777777" w:rsidR="00407120" w:rsidRDefault="00407120" w:rsidP="0064245B">
      <w:pPr>
        <w:jc w:val="both"/>
      </w:pPr>
    </w:p>
    <w:p w14:paraId="5FCD9D05" w14:textId="77777777" w:rsidR="00407120" w:rsidRDefault="00407120" w:rsidP="0064245B">
      <w:pPr>
        <w:jc w:val="both"/>
      </w:pPr>
    </w:p>
    <w:p w14:paraId="6E0DAC9E" w14:textId="77777777" w:rsidR="00407120" w:rsidRDefault="00407120" w:rsidP="0064245B">
      <w:pPr>
        <w:jc w:val="both"/>
      </w:pPr>
    </w:p>
    <w:p w14:paraId="1DA42781" w14:textId="77777777" w:rsidR="00407120" w:rsidRDefault="00407120" w:rsidP="00407120">
      <w:pPr>
        <w:jc w:val="both"/>
      </w:pPr>
    </w:p>
    <w:sectPr w:rsidR="00407120" w:rsidSect="00BA665C">
      <w:headerReference w:type="even" r:id="rId19"/>
      <w:headerReference w:type="default" r:id="rId20"/>
      <w:footerReference w:type="default" r:id="rId21"/>
      <w:headerReference w:type="first" r:id="rId22"/>
      <w:pgSz w:w="12240" w:h="15840"/>
      <w:pgMar w:top="1008" w:right="1800" w:bottom="1440" w:left="1800" w:header="2448" w:footer="144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1A7CF" w14:textId="77777777" w:rsidR="00145B85" w:rsidRDefault="00145B85" w:rsidP="009F12DB">
      <w:r>
        <w:separator/>
      </w:r>
    </w:p>
  </w:endnote>
  <w:endnote w:type="continuationSeparator" w:id="0">
    <w:p w14:paraId="04995C8C" w14:textId="77777777" w:rsidR="00145B85" w:rsidRDefault="00145B85"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2D3C58" w14:textId="77777777" w:rsidR="00BA665C" w:rsidRDefault="00BA665C">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DA3F72" w14:textId="77777777" w:rsidR="00145B85" w:rsidRDefault="00145B85" w:rsidP="009F12DB">
      <w:r>
        <w:separator/>
      </w:r>
    </w:p>
  </w:footnote>
  <w:footnote w:type="continuationSeparator" w:id="0">
    <w:p w14:paraId="29B06961" w14:textId="77777777" w:rsidR="00145B85" w:rsidRDefault="00145B85" w:rsidP="009F12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828C6B" w14:textId="77777777" w:rsidR="009F12DB" w:rsidRDefault="00145B85">
    <w:pPr>
      <w:pStyle w:val="Header"/>
    </w:pPr>
    <w:r>
      <w:rPr>
        <w:noProof/>
      </w:rPr>
      <w:pict w14:anchorId="15393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6CF37A8" w14:textId="77777777" w:rsidR="009F12DB" w:rsidRDefault="00145B85">
    <w:pPr>
      <w:pStyle w:val="Header"/>
    </w:pPr>
    <w:r>
      <w:rPr>
        <w:noProof/>
      </w:rPr>
      <w:pict w14:anchorId="4FFE1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95pt;margin-top:-156.05pt;width:612pt;height:792.5pt;z-index:-251658240;mso-wrap-edited:f;mso-position-horizontal-relative:margin;mso-position-vertical-relative:margin"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B7F869D" w14:textId="77777777" w:rsidR="009F12DB" w:rsidRDefault="00145B85">
    <w:pPr>
      <w:pStyle w:val="Header"/>
    </w:pPr>
    <w:r>
      <w:rPr>
        <w:noProof/>
      </w:rPr>
      <w:pict w14:anchorId="62DD87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B5054B"/>
    <w:multiLevelType w:val="multilevel"/>
    <w:tmpl w:val="9D3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203B381E"/>
    <w:multiLevelType w:val="multilevel"/>
    <w:tmpl w:val="4E34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48260A8"/>
    <w:multiLevelType w:val="multilevel"/>
    <w:tmpl w:val="B5AA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57CE1"/>
    <w:multiLevelType w:val="multilevel"/>
    <w:tmpl w:val="2DEE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3800E2"/>
    <w:multiLevelType w:val="multilevel"/>
    <w:tmpl w:val="F802F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7B51B52"/>
    <w:multiLevelType w:val="multilevel"/>
    <w:tmpl w:val="A34AF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5"/>
  </w:num>
  <w:num w:numId="4">
    <w:abstractNumId w:val="4"/>
  </w:num>
  <w:num w:numId="5">
    <w:abstractNumId w:val="8"/>
  </w:num>
  <w:num w:numId="6">
    <w:abstractNumId w:val="20"/>
  </w:num>
  <w:num w:numId="7">
    <w:abstractNumId w:val="16"/>
  </w:num>
  <w:num w:numId="8">
    <w:abstractNumId w:val="17"/>
  </w:num>
  <w:num w:numId="9">
    <w:abstractNumId w:val="12"/>
  </w:num>
  <w:num w:numId="10">
    <w:abstractNumId w:val="10"/>
  </w:num>
  <w:num w:numId="11">
    <w:abstractNumId w:val="6"/>
  </w:num>
  <w:num w:numId="12">
    <w:abstractNumId w:val="19"/>
  </w:num>
  <w:num w:numId="13">
    <w:abstractNumId w:val="14"/>
  </w:num>
  <w:num w:numId="14">
    <w:abstractNumId w:val="21"/>
  </w:num>
  <w:num w:numId="15">
    <w:abstractNumId w:val="22"/>
  </w:num>
  <w:num w:numId="16">
    <w:abstractNumId w:val="13"/>
  </w:num>
  <w:num w:numId="17">
    <w:abstractNumId w:val="24"/>
  </w:num>
  <w:num w:numId="18">
    <w:abstractNumId w:val="0"/>
  </w:num>
  <w:num w:numId="19">
    <w:abstractNumId w:val="7"/>
  </w:num>
  <w:num w:numId="20">
    <w:abstractNumId w:val="3"/>
  </w:num>
  <w:num w:numId="21">
    <w:abstractNumId w:val="18"/>
  </w:num>
  <w:num w:numId="22">
    <w:abstractNumId w:val="15"/>
  </w:num>
  <w:num w:numId="23">
    <w:abstractNumId w:val="1"/>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attachedTemplate r:id="rId1"/>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DB"/>
    <w:rsid w:val="00145B85"/>
    <w:rsid w:val="00175DAF"/>
    <w:rsid w:val="00407120"/>
    <w:rsid w:val="0064245B"/>
    <w:rsid w:val="00990A20"/>
    <w:rsid w:val="009F12DB"/>
    <w:rsid w:val="00BA665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3008E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99"/>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2.epa.gov/expobox/exposure-assessment-tools-media-aquatic-biota" TargetMode="External"/><Relationship Id="rId20" Type="http://schemas.openxmlformats.org/officeDocument/2006/relationships/header" Target="header2.xml"/><Relationship Id="rId21" Type="http://schemas.openxmlformats.org/officeDocument/2006/relationships/footer" Target="footer1.xml"/><Relationship Id="rId22" Type="http://schemas.openxmlformats.org/officeDocument/2006/relationships/header" Target="head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s://pubchem.ncbi.nlm.nih.gov/search/" TargetMode="External"/><Relationship Id="rId13" Type="http://schemas.openxmlformats.org/officeDocument/2006/relationships/image" Target="media/image4.jpeg"/><Relationship Id="rId14" Type="http://schemas.openxmlformats.org/officeDocument/2006/relationships/hyperlink" Target="http://ntp.niehs.nih.gov/ntp/roc/content/profiles/chlorinatedparaffins.pdf" TargetMode="External"/><Relationship Id="rId15" Type="http://schemas.openxmlformats.org/officeDocument/2006/relationships/hyperlink" Target="http://www.acs.org/content/acs/en/greenchemistry/what-is-green-chemistry/principles/gc-principle-of-the-month-4.html" TargetMode="External"/><Relationship Id="rId16" Type="http://schemas.openxmlformats.org/officeDocument/2006/relationships/hyperlink" Target="http://www.toxipedia.org/display/toxipedia/Chlorinated+Paraffins" TargetMode="External"/><Relationship Id="rId17" Type="http://schemas.openxmlformats.org/officeDocument/2006/relationships/hyperlink" Target="http://www2.epa.gov/sites/production/files/2015-06/documents/basic_concepts_sorption_haz_site.pdf" TargetMode="External"/><Relationship Id="rId18" Type="http://schemas.openxmlformats.org/officeDocument/2006/relationships/hyperlink" Target="https://pubchem.ncbi.nlm.nih.gov/"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epa.gov/risk/expobox/media/biota-ft.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olina:Library:Containers:com.apple.mail:Data:Library:Mail%20Downloads:42FEFA32-AF57-49AF-B41B-65C7E1A83C5F:MoDRN%20Word%20Template_Watermar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HD:Users:karolina:Library:Containers:com.apple.mail:Data:Library:Mail Downloads:42FEFA32-AF57-49AF-B41B-65C7E1A83C5F:MoDRN Word Template_Watermark.dotx</Template>
  <TotalTime>1</TotalTime>
  <Pages>7</Pages>
  <Words>1303</Words>
  <Characters>7429</Characters>
  <Application>Microsoft Macintosh Word</Application>
  <DocSecurity>0</DocSecurity>
  <Lines>61</Lines>
  <Paragraphs>17</Paragraphs>
  <ScaleCrop>false</ScaleCrop>
  <Company/>
  <LinksUpToDate>false</LinksUpToDate>
  <CharactersWithSpaces>8715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Mellor</dc:creator>
  <cp:keywords/>
  <dc:description/>
  <cp:lastModifiedBy>Microsoft Office User</cp:lastModifiedBy>
  <cp:revision>2</cp:revision>
  <dcterms:created xsi:type="dcterms:W3CDTF">2016-07-21T02:24:00Z</dcterms:created>
  <dcterms:modified xsi:type="dcterms:W3CDTF">2016-07-21T02:24:00Z</dcterms:modified>
</cp:coreProperties>
</file>