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270CB" w14:textId="3115604A" w:rsidR="00B645C4" w:rsidRPr="00BA3448" w:rsidRDefault="00F94B58" w:rsidP="00062882">
      <w:pPr>
        <w:spacing w:after="0" w:line="288" w:lineRule="auto"/>
        <w:ind w:firstLine="720"/>
        <w:rPr>
          <w:rFonts w:ascii="Century Gothic" w:hAnsi="Century Gothic" w:cs="Arial"/>
          <w:b/>
          <w:noProof/>
          <w:color w:val="FF0000"/>
          <w:sz w:val="18"/>
          <w:szCs w:val="18"/>
          <w:lang w:val="en-GB" w:eastAsia="en-GB"/>
        </w:rPr>
      </w:pPr>
      <w:r w:rsidRPr="007734DB">
        <w:rPr>
          <w:rFonts w:ascii="Century Gothic" w:hAnsi="Century Gothic" w:cs="Arial"/>
          <w:b/>
          <w:noProof/>
          <w:color w:val="FF0000"/>
          <w:sz w:val="18"/>
          <w:szCs w:val="18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58A174BD" wp14:editId="75B9E8FE">
            <wp:simplePos x="0" y="0"/>
            <wp:positionH relativeFrom="column">
              <wp:posOffset>4676140</wp:posOffset>
            </wp:positionH>
            <wp:positionV relativeFrom="paragraph">
              <wp:posOffset>-177426</wp:posOffset>
            </wp:positionV>
            <wp:extent cx="928800" cy="1080000"/>
            <wp:effectExtent l="0" t="0" r="5080" b="6350"/>
            <wp:wrapNone/>
            <wp:docPr id="1" name="Picture 1" descr="D:\1 Marketing n Communications FB files\10 Logos and Design elements\logos\cONFERENCE pARTENRS\125px-Global_Environment_Facilit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Marketing n Communications FB files\10 Logos and Design elements\logos\cONFERENCE pARTENRS\125px-Global_Environment_Facility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4DB">
        <w:rPr>
          <w:rFonts w:ascii="Century Gothic" w:hAnsi="Century Gothic" w:cs="Arial"/>
          <w:b/>
          <w:noProof/>
          <w:color w:val="FF0000"/>
          <w:sz w:val="18"/>
          <w:szCs w:val="18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35AED141" wp14:editId="509C5DE6">
            <wp:simplePos x="0" y="0"/>
            <wp:positionH relativeFrom="column">
              <wp:posOffset>2812341</wp:posOffset>
            </wp:positionH>
            <wp:positionV relativeFrom="paragraph">
              <wp:posOffset>261</wp:posOffset>
            </wp:positionV>
            <wp:extent cx="1029335" cy="899795"/>
            <wp:effectExtent l="0" t="0" r="0" b="0"/>
            <wp:wrapThrough wrapText="bothSides">
              <wp:wrapPolygon edited="0">
                <wp:start x="0" y="0"/>
                <wp:lineTo x="0" y="21036"/>
                <wp:lineTo x="21187" y="21036"/>
                <wp:lineTo x="21187" y="0"/>
                <wp:lineTo x="0" y="0"/>
              </wp:wrapPolygon>
            </wp:wrapThrough>
            <wp:docPr id="2" name="Picture 2" descr="D:\1 Marketing n Communications FB files\10 Logos and Design elements\logos\Unido_logo_light_blue HiRes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Marketing n Communications FB files\10 Logos and Design elements\logos\Unido_logo_light_blue HiRes N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color w:val="FF0000"/>
          <w:sz w:val="18"/>
          <w:szCs w:val="18"/>
          <w:lang w:val="en-GB" w:eastAsia="en-GB"/>
        </w:rPr>
        <w:drawing>
          <wp:anchor distT="0" distB="0" distL="114300" distR="114300" simplePos="0" relativeHeight="251691008" behindDoc="0" locked="0" layoutInCell="1" allowOverlap="1" wp14:anchorId="6F9A46D9" wp14:editId="3B81E3DD">
            <wp:simplePos x="0" y="0"/>
            <wp:positionH relativeFrom="column">
              <wp:posOffset>1111623</wp:posOffset>
            </wp:positionH>
            <wp:positionV relativeFrom="paragraph">
              <wp:posOffset>-286273</wp:posOffset>
            </wp:positionV>
            <wp:extent cx="800100" cy="1172845"/>
            <wp:effectExtent l="0" t="0" r="0" b="8255"/>
            <wp:wrapNone/>
            <wp:docPr id="4" name="Picture 4" descr="C:\Users\KRC42\Desktop\General Information\cgc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C42\Desktop\General Information\cgc_logo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DE759" w14:textId="77777777" w:rsidR="00287F18" w:rsidRPr="00BA3448" w:rsidRDefault="00287F18" w:rsidP="00C02887">
      <w:pPr>
        <w:spacing w:after="0" w:line="288" w:lineRule="auto"/>
        <w:jc w:val="center"/>
        <w:rPr>
          <w:rFonts w:ascii="Century Gothic" w:hAnsi="Century Gothic" w:cs="Arial"/>
          <w:b/>
          <w:noProof/>
          <w:color w:val="FF0000"/>
          <w:sz w:val="18"/>
          <w:szCs w:val="18"/>
          <w:lang w:val="en-GB" w:eastAsia="en-GB"/>
        </w:rPr>
      </w:pPr>
    </w:p>
    <w:p w14:paraId="4CBEB101" w14:textId="77777777" w:rsidR="00C26A6C" w:rsidRPr="00BA3448" w:rsidRDefault="00C26A6C" w:rsidP="00BD090B">
      <w:pPr>
        <w:spacing w:after="0" w:line="288" w:lineRule="auto"/>
        <w:ind w:right="-12"/>
        <w:jc w:val="right"/>
        <w:rPr>
          <w:rFonts w:ascii="Century Gothic" w:hAnsi="Century Gothic" w:cs="Arial"/>
          <w:b/>
          <w:color w:val="262626" w:themeColor="text1" w:themeTint="D9"/>
          <w:sz w:val="28"/>
          <w:szCs w:val="30"/>
        </w:rPr>
      </w:pPr>
    </w:p>
    <w:p w14:paraId="34A2A543" w14:textId="77777777" w:rsidR="00F94B58" w:rsidRDefault="00F94B58" w:rsidP="00104290">
      <w:pPr>
        <w:spacing w:after="0" w:line="288" w:lineRule="auto"/>
        <w:ind w:right="-12"/>
        <w:jc w:val="center"/>
        <w:rPr>
          <w:rFonts w:ascii="Century Gothic" w:hAnsi="Century Gothic" w:cs="Arial"/>
          <w:b/>
          <w:color w:val="262626" w:themeColor="text1" w:themeTint="D9"/>
          <w:sz w:val="28"/>
          <w:szCs w:val="30"/>
        </w:rPr>
      </w:pPr>
    </w:p>
    <w:p w14:paraId="6ABC90DC" w14:textId="77777777" w:rsidR="00F94B58" w:rsidRDefault="00F94B58" w:rsidP="00104290">
      <w:pPr>
        <w:spacing w:after="0" w:line="288" w:lineRule="auto"/>
        <w:ind w:right="-12"/>
        <w:jc w:val="center"/>
        <w:rPr>
          <w:rFonts w:ascii="Century Gothic" w:hAnsi="Century Gothic" w:cs="Arial"/>
          <w:b/>
          <w:color w:val="262626" w:themeColor="text1" w:themeTint="D9"/>
          <w:sz w:val="28"/>
          <w:szCs w:val="30"/>
        </w:rPr>
      </w:pPr>
    </w:p>
    <w:p w14:paraId="4A99500D" w14:textId="6F74B123" w:rsidR="00383855" w:rsidRPr="006E1678" w:rsidRDefault="00572A87" w:rsidP="00104290">
      <w:pPr>
        <w:spacing w:after="0" w:line="288" w:lineRule="auto"/>
        <w:ind w:right="-12"/>
        <w:jc w:val="center"/>
        <w:rPr>
          <w:rFonts w:ascii="Century Gothic" w:hAnsi="Century Gothic" w:cs="Arial"/>
          <w:b/>
          <w:color w:val="00A8D9"/>
          <w:sz w:val="24"/>
          <w:szCs w:val="28"/>
        </w:rPr>
      </w:pPr>
      <w:r>
        <w:rPr>
          <w:rFonts w:ascii="Century Gothic" w:hAnsi="Century Gothic" w:cs="Arial"/>
          <w:b/>
          <w:color w:val="262626" w:themeColor="text1" w:themeTint="D9"/>
          <w:sz w:val="28"/>
          <w:szCs w:val="30"/>
        </w:rPr>
        <w:t>GREEN CHEMISTRY</w:t>
      </w:r>
      <w:r w:rsidR="006E1678">
        <w:rPr>
          <w:rFonts w:ascii="Century Gothic" w:hAnsi="Century Gothic" w:cs="Arial"/>
          <w:b/>
          <w:color w:val="262626" w:themeColor="text1" w:themeTint="D9"/>
          <w:sz w:val="28"/>
          <w:szCs w:val="30"/>
        </w:rPr>
        <w:br/>
      </w:r>
      <w:r w:rsidR="002809DF">
        <w:rPr>
          <w:rFonts w:ascii="Century Gothic" w:hAnsi="Century Gothic" w:cs="Arial"/>
          <w:b/>
          <w:color w:val="276670" w:themeColor="text2"/>
          <w:sz w:val="24"/>
          <w:szCs w:val="28"/>
        </w:rPr>
        <w:t>Train the Facilitator</w:t>
      </w:r>
      <w:r>
        <w:rPr>
          <w:rFonts w:ascii="Century Gothic" w:hAnsi="Century Gothic" w:cs="Arial"/>
          <w:b/>
          <w:color w:val="276670" w:themeColor="text2"/>
          <w:sz w:val="24"/>
          <w:szCs w:val="28"/>
        </w:rPr>
        <w:t xml:space="preserve"> Workshop</w:t>
      </w:r>
    </w:p>
    <w:p w14:paraId="76A0DC1C" w14:textId="45EED3C3" w:rsidR="004341D2" w:rsidRDefault="00E07BE4" w:rsidP="008451F5">
      <w:pPr>
        <w:spacing w:after="0" w:line="288" w:lineRule="auto"/>
        <w:jc w:val="center"/>
        <w:rPr>
          <w:rFonts w:ascii="Century Gothic" w:hAnsi="Century Gothic" w:cs="Arial"/>
          <w:color w:val="000000"/>
          <w:sz w:val="22"/>
          <w:szCs w:val="28"/>
        </w:rPr>
      </w:pPr>
      <w:r w:rsidRPr="00E07BE4">
        <w:rPr>
          <w:rFonts w:ascii="Century Gothic" w:hAnsi="Century Gothic" w:cs="Arial"/>
          <w:b/>
          <w:color w:val="000000"/>
          <w:sz w:val="22"/>
          <w:szCs w:val="28"/>
        </w:rPr>
        <w:t>Dates:</w:t>
      </w:r>
      <w:r w:rsidR="00F94B58">
        <w:rPr>
          <w:rFonts w:ascii="Century Gothic" w:hAnsi="Century Gothic" w:cs="Arial"/>
          <w:b/>
          <w:color w:val="000000"/>
          <w:sz w:val="22"/>
          <w:szCs w:val="28"/>
        </w:rPr>
        <w:t xml:space="preserve"> </w:t>
      </w:r>
      <w:r w:rsidR="00F94B58">
        <w:rPr>
          <w:rFonts w:ascii="Century Gothic" w:hAnsi="Century Gothic" w:cs="Arial"/>
          <w:color w:val="000000"/>
          <w:sz w:val="22"/>
          <w:szCs w:val="28"/>
        </w:rPr>
        <w:t>…………</w:t>
      </w:r>
      <w:r>
        <w:rPr>
          <w:rFonts w:ascii="Century Gothic" w:hAnsi="Century Gothic" w:cs="Arial"/>
          <w:color w:val="000000"/>
          <w:sz w:val="22"/>
          <w:szCs w:val="28"/>
        </w:rPr>
        <w:t xml:space="preserve">, </w:t>
      </w:r>
      <w:r w:rsidRPr="00E07BE4">
        <w:rPr>
          <w:rFonts w:ascii="Century Gothic" w:hAnsi="Century Gothic" w:cs="Arial"/>
          <w:b/>
          <w:color w:val="000000"/>
          <w:sz w:val="22"/>
          <w:szCs w:val="28"/>
        </w:rPr>
        <w:t>Venue:</w:t>
      </w:r>
      <w:r>
        <w:rPr>
          <w:rFonts w:ascii="Century Gothic" w:hAnsi="Century Gothic" w:cs="Arial"/>
          <w:color w:val="000000"/>
          <w:sz w:val="22"/>
          <w:szCs w:val="28"/>
        </w:rPr>
        <w:t xml:space="preserve"> ………………….</w:t>
      </w:r>
    </w:p>
    <w:p w14:paraId="142912C3" w14:textId="77777777" w:rsidR="003C79BB" w:rsidRDefault="003C79BB" w:rsidP="00597F93">
      <w:pPr>
        <w:spacing w:after="0" w:line="288" w:lineRule="auto"/>
        <w:rPr>
          <w:rFonts w:ascii="Century Gothic" w:hAnsi="Century Gothic" w:cs="Arial"/>
          <w:color w:val="000000"/>
          <w:sz w:val="22"/>
          <w:szCs w:val="28"/>
        </w:rPr>
      </w:pPr>
    </w:p>
    <w:p w14:paraId="06C18E99" w14:textId="77777777" w:rsidR="00C26A6C" w:rsidRPr="00597F93" w:rsidRDefault="00D008DC" w:rsidP="00597F93">
      <w:pPr>
        <w:spacing w:after="0" w:line="288" w:lineRule="auto"/>
        <w:rPr>
          <w:rFonts w:ascii="Century Gothic" w:hAnsi="Century Gothic" w:cs="Arial"/>
          <w:b/>
          <w:color w:val="276670" w:themeColor="text2"/>
          <w:sz w:val="36"/>
          <w:szCs w:val="36"/>
        </w:rPr>
      </w:pPr>
      <w:r w:rsidRPr="00D008DC">
        <w:rPr>
          <w:rFonts w:ascii="Century Gothic" w:hAnsi="Century Gothic" w:cs="Arial"/>
          <w:b/>
          <w:color w:val="276670" w:themeColor="text2"/>
          <w:sz w:val="36"/>
          <w:szCs w:val="36"/>
        </w:rPr>
        <w:t>PROGRAMME</w:t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6C0139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C26A6C" w:rsidRPr="00BA3448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34"/>
        <w:gridCol w:w="8976"/>
      </w:tblGrid>
      <w:tr w:rsidR="00593D26" w:rsidRPr="00727AA2" w14:paraId="64A1440B" w14:textId="77777777" w:rsidTr="00593D26">
        <w:trPr>
          <w:trHeight w:val="455"/>
        </w:trPr>
        <w:tc>
          <w:tcPr>
            <w:tcW w:w="5000" w:type="pct"/>
            <w:gridSpan w:val="2"/>
            <w:shd w:val="clear" w:color="auto" w:fill="E3E9ED" w:themeFill="accent3" w:themeFillTint="33"/>
          </w:tcPr>
          <w:p w14:paraId="4A882932" w14:textId="77777777" w:rsidR="00593D26" w:rsidRPr="00727AA2" w:rsidRDefault="00593D26" w:rsidP="00593D26">
            <w:pPr>
              <w:spacing w:line="360" w:lineRule="auto"/>
              <w:jc w:val="center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DAY 1</w:t>
            </w:r>
          </w:p>
        </w:tc>
      </w:tr>
      <w:tr w:rsidR="008451F5" w:rsidRPr="00727AA2" w14:paraId="4ED4A7AE" w14:textId="77777777" w:rsidTr="009D478F">
        <w:trPr>
          <w:trHeight w:val="455"/>
        </w:trPr>
        <w:tc>
          <w:tcPr>
            <w:tcW w:w="770" w:type="pct"/>
            <w:shd w:val="clear" w:color="auto" w:fill="auto"/>
          </w:tcPr>
          <w:p w14:paraId="19BC54E2" w14:textId="77777777" w:rsidR="008451F5" w:rsidRPr="00727AA2" w:rsidRDefault="00572A87" w:rsidP="00572A87">
            <w:pPr>
              <w:spacing w:line="360" w:lineRule="auto"/>
              <w:rPr>
                <w:rFonts w:ascii="Century Gothic" w:hAnsi="Century Gothic" w:cs="Arial"/>
                <w:b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sz w:val="21"/>
                <w:szCs w:val="21"/>
              </w:rPr>
              <w:t>08:0</w:t>
            </w:r>
            <w:r w:rsidR="008451F5" w:rsidRPr="00727AA2">
              <w:rPr>
                <w:rFonts w:ascii="Century Gothic" w:hAnsi="Century Gothic" w:cs="Arial"/>
                <w:b/>
                <w:sz w:val="21"/>
                <w:szCs w:val="21"/>
              </w:rPr>
              <w:t>0</w:t>
            </w:r>
            <w:r w:rsidR="00CB0A3F" w:rsidRPr="00727AA2">
              <w:rPr>
                <w:rFonts w:ascii="Century Gothic" w:hAnsi="Century Gothic" w:cs="Arial"/>
                <w:b/>
                <w:sz w:val="21"/>
                <w:szCs w:val="21"/>
              </w:rPr>
              <w:t>-</w:t>
            </w:r>
            <w:r w:rsidR="008451F5" w:rsidRPr="00727AA2">
              <w:rPr>
                <w:rFonts w:ascii="Century Gothic" w:hAnsi="Century Gothic" w:cs="Arial"/>
                <w:b/>
                <w:sz w:val="21"/>
                <w:szCs w:val="21"/>
              </w:rPr>
              <w:t>0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8</w:t>
            </w:r>
            <w:r w:rsidR="008451F5"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3</w:t>
            </w:r>
            <w:r w:rsidR="008451F5" w:rsidRPr="00727AA2">
              <w:rPr>
                <w:rFonts w:ascii="Century Gothic" w:hAnsi="Century Gothic" w:cs="Arial"/>
                <w:b/>
                <w:sz w:val="21"/>
                <w:szCs w:val="21"/>
              </w:rPr>
              <w:t>0</w:t>
            </w:r>
          </w:p>
        </w:tc>
        <w:tc>
          <w:tcPr>
            <w:tcW w:w="4230" w:type="pct"/>
          </w:tcPr>
          <w:p w14:paraId="69111161" w14:textId="77777777" w:rsidR="008451F5" w:rsidRPr="00727AA2" w:rsidRDefault="008451F5" w:rsidP="00727AA2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Registration</w:t>
            </w:r>
          </w:p>
        </w:tc>
      </w:tr>
      <w:tr w:rsidR="008451F5" w:rsidRPr="00727AA2" w14:paraId="5091CADA" w14:textId="77777777" w:rsidTr="00727AA2">
        <w:trPr>
          <w:trHeight w:val="745"/>
        </w:trPr>
        <w:tc>
          <w:tcPr>
            <w:tcW w:w="770" w:type="pct"/>
            <w:shd w:val="clear" w:color="auto" w:fill="auto"/>
          </w:tcPr>
          <w:p w14:paraId="4F319833" w14:textId="77777777" w:rsidR="008451F5" w:rsidRPr="00727AA2" w:rsidRDefault="00CB0A3F" w:rsidP="00572A87">
            <w:pPr>
              <w:spacing w:line="360" w:lineRule="auto"/>
              <w:rPr>
                <w:rFonts w:ascii="Century Gothic" w:hAnsi="Century Gothic"/>
                <w:noProof/>
                <w:sz w:val="21"/>
                <w:szCs w:val="21"/>
                <w:lang w:val="en-GB" w:eastAsia="en-GB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0</w:t>
            </w:r>
            <w:r w:rsidR="00572A87">
              <w:rPr>
                <w:rFonts w:ascii="Century Gothic" w:hAnsi="Century Gothic" w:cs="Arial"/>
                <w:sz w:val="21"/>
                <w:szCs w:val="21"/>
              </w:rPr>
              <w:t>8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 w:rsidR="00572A87">
              <w:rPr>
                <w:rFonts w:ascii="Century Gothic" w:hAnsi="Century Gothic" w:cs="Arial"/>
                <w:sz w:val="21"/>
                <w:szCs w:val="21"/>
              </w:rPr>
              <w:t>3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0 - </w:t>
            </w:r>
            <w:r w:rsidR="008451F5" w:rsidRPr="00727AA2">
              <w:rPr>
                <w:rFonts w:ascii="Century Gothic" w:hAnsi="Century Gothic" w:cs="Arial"/>
                <w:sz w:val="21"/>
                <w:szCs w:val="21"/>
              </w:rPr>
              <w:t>09:</w:t>
            </w:r>
            <w:r w:rsidR="00572A87">
              <w:rPr>
                <w:rFonts w:ascii="Century Gothic" w:hAnsi="Century Gothic" w:cs="Arial"/>
                <w:sz w:val="21"/>
                <w:szCs w:val="21"/>
              </w:rPr>
              <w:t>00</w:t>
            </w:r>
          </w:p>
        </w:tc>
        <w:tc>
          <w:tcPr>
            <w:tcW w:w="4230" w:type="pct"/>
          </w:tcPr>
          <w:p w14:paraId="3CA8BC23" w14:textId="77777777" w:rsidR="00104290" w:rsidRPr="00727AA2" w:rsidRDefault="00572A87" w:rsidP="00727AA2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Welcome</w:t>
            </w:r>
          </w:p>
          <w:p w14:paraId="5F6ABC5B" w14:textId="0628E840" w:rsidR="00E07BE4" w:rsidRDefault="00E07BE4" w:rsidP="002809DF">
            <w:pPr>
              <w:spacing w:line="360" w:lineRule="auto"/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Welcome by Representatives of National Cleaner Production</w:t>
            </w:r>
            <w:r w:rsid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Center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, </w:t>
            </w:r>
            <w:r w:rsidR="00F94B58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Brazil</w:t>
            </w:r>
          </w:p>
          <w:p w14:paraId="09605B0E" w14:textId="7870458B" w:rsidR="004C6F74" w:rsidRPr="00727AA2" w:rsidRDefault="00F94B58" w:rsidP="002809DF">
            <w:pPr>
              <w:spacing w:line="360" w:lineRule="auto"/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Dr.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 </w:t>
            </w:r>
            <w:r w:rsidR="009473B3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Karolina Mellor, </w:t>
            </w:r>
            <w:proofErr w:type="spellStart"/>
            <w:r w:rsidR="009473B3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Center</w:t>
            </w:r>
            <w:proofErr w:type="spellEnd"/>
            <w:r w:rsidR="009473B3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 for Green Chemistry &amp; Green Engineering at Yale</w:t>
            </w:r>
          </w:p>
        </w:tc>
      </w:tr>
      <w:tr w:rsidR="008451F5" w:rsidRPr="00727AA2" w14:paraId="4C6DB12E" w14:textId="77777777" w:rsidTr="00727AA2">
        <w:trPr>
          <w:trHeight w:val="745"/>
        </w:trPr>
        <w:tc>
          <w:tcPr>
            <w:tcW w:w="770" w:type="pct"/>
            <w:shd w:val="clear" w:color="auto" w:fill="auto"/>
          </w:tcPr>
          <w:p w14:paraId="041FF1D4" w14:textId="77777777" w:rsidR="008451F5" w:rsidRPr="00727AA2" w:rsidRDefault="00104290" w:rsidP="00572A87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09:</w:t>
            </w:r>
            <w:r w:rsidR="00572A87">
              <w:rPr>
                <w:rFonts w:ascii="Century Gothic" w:hAnsi="Century Gothic" w:cs="Arial"/>
                <w:sz w:val="21"/>
                <w:szCs w:val="21"/>
              </w:rPr>
              <w:t>00</w:t>
            </w:r>
            <w:r w:rsidR="00CB0A3F" w:rsidRPr="00727AA2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–</w:t>
            </w:r>
            <w:r w:rsidR="00CB0A3F" w:rsidRPr="00727AA2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="002809DF">
              <w:rPr>
                <w:rFonts w:ascii="Century Gothic" w:hAnsi="Century Gothic" w:cs="Arial"/>
                <w:sz w:val="21"/>
                <w:szCs w:val="21"/>
              </w:rPr>
              <w:t>10:30</w:t>
            </w:r>
          </w:p>
        </w:tc>
        <w:tc>
          <w:tcPr>
            <w:tcW w:w="4230" w:type="pct"/>
          </w:tcPr>
          <w:p w14:paraId="588D0351" w14:textId="77777777" w:rsidR="00572A87" w:rsidRPr="00572A87" w:rsidRDefault="002809DF" w:rsidP="00572A87">
            <w:pPr>
              <w:pStyle w:val="NoSpacing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Morning Session I: Sustainability 1</w:t>
            </w:r>
          </w:p>
          <w:p w14:paraId="34C52832" w14:textId="77777777" w:rsidR="008451F5" w:rsidRDefault="002809DF" w:rsidP="00F86A37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Sustainability – Myths and Facts </w:t>
            </w:r>
          </w:p>
          <w:p w14:paraId="0AA3E3FA" w14:textId="77777777" w:rsidR="002809DF" w:rsidRPr="00727AA2" w:rsidRDefault="002809DF" w:rsidP="00F86A37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Society, Economy, and the Environment</w:t>
            </w:r>
          </w:p>
        </w:tc>
      </w:tr>
      <w:tr w:rsidR="008451F5" w:rsidRPr="00727AA2" w14:paraId="372B2D12" w14:textId="77777777" w:rsidTr="00B75DB2">
        <w:trPr>
          <w:trHeight w:val="473"/>
        </w:trPr>
        <w:tc>
          <w:tcPr>
            <w:tcW w:w="770" w:type="pct"/>
            <w:shd w:val="clear" w:color="auto" w:fill="E3E9ED" w:themeFill="accent3" w:themeFillTint="33"/>
          </w:tcPr>
          <w:p w14:paraId="273316DE" w14:textId="77777777" w:rsidR="008451F5" w:rsidRPr="00B75DB2" w:rsidRDefault="002809DF" w:rsidP="00572A87">
            <w:pPr>
              <w:spacing w:line="360" w:lineRule="auto"/>
              <w:rPr>
                <w:rFonts w:ascii="Century Gothic" w:hAnsi="Century Gothic"/>
                <w:b/>
                <w:noProof/>
                <w:sz w:val="21"/>
                <w:szCs w:val="21"/>
                <w:lang w:val="en-GB" w:eastAsia="en-GB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>10:3</w:t>
            </w:r>
            <w:r w:rsidR="00572A87" w:rsidRPr="00B75DB2">
              <w:rPr>
                <w:rFonts w:ascii="Century Gothic" w:hAnsi="Century Gothic" w:cs="Arial"/>
                <w:b/>
                <w:sz w:val="21"/>
                <w:szCs w:val="21"/>
              </w:rPr>
              <w:t xml:space="preserve">0 </w:t>
            </w:r>
            <w:r w:rsidR="008451F5" w:rsidRPr="00B75DB2">
              <w:rPr>
                <w:rFonts w:ascii="Century Gothic" w:hAnsi="Century Gothic" w:cs="Arial"/>
                <w:b/>
                <w:sz w:val="21"/>
                <w:szCs w:val="21"/>
              </w:rPr>
              <w:t>-</w:t>
            </w:r>
            <w:r w:rsidR="00CB0A3F" w:rsidRPr="00B75DB2">
              <w:rPr>
                <w:rFonts w:ascii="Century Gothic" w:hAnsi="Century Gothic" w:cs="Arial"/>
                <w:b/>
                <w:sz w:val="21"/>
                <w:szCs w:val="21"/>
              </w:rPr>
              <w:t xml:space="preserve"> </w:t>
            </w:r>
            <w:r w:rsidR="008451F5" w:rsidRPr="00B75DB2">
              <w:rPr>
                <w:rFonts w:ascii="Century Gothic" w:hAnsi="Century Gothic" w:cs="Arial"/>
                <w:b/>
                <w:sz w:val="21"/>
                <w:szCs w:val="21"/>
              </w:rPr>
              <w:t>1</w:t>
            </w:r>
            <w:r w:rsidR="00104290" w:rsidRPr="00B75DB2">
              <w:rPr>
                <w:rFonts w:ascii="Century Gothic" w:hAnsi="Century Gothic" w:cs="Arial"/>
                <w:b/>
                <w:sz w:val="21"/>
                <w:szCs w:val="21"/>
              </w:rPr>
              <w:t>0</w:t>
            </w:r>
            <w:r w:rsidR="008451F5" w:rsidRPr="00B75DB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>45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6E00FE5D" w14:textId="77777777" w:rsidR="008451F5" w:rsidRPr="00B75DB2" w:rsidRDefault="00572A87" w:rsidP="00727AA2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 w:rsidRPr="00B75DB2"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Tea/ Health Break</w:t>
            </w:r>
          </w:p>
        </w:tc>
      </w:tr>
      <w:tr w:rsidR="008451F5" w:rsidRPr="00727AA2" w14:paraId="18D4A85C" w14:textId="77777777" w:rsidTr="00727AA2">
        <w:trPr>
          <w:trHeight w:val="745"/>
        </w:trPr>
        <w:tc>
          <w:tcPr>
            <w:tcW w:w="770" w:type="pct"/>
            <w:shd w:val="clear" w:color="auto" w:fill="auto"/>
          </w:tcPr>
          <w:p w14:paraId="0E6CEBFA" w14:textId="77777777" w:rsidR="008451F5" w:rsidRPr="00727AA2" w:rsidRDefault="00727AA2" w:rsidP="00AD094A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10:</w:t>
            </w:r>
            <w:r w:rsidR="002809DF">
              <w:rPr>
                <w:rFonts w:ascii="Century Gothic" w:hAnsi="Century Gothic" w:cs="Arial"/>
                <w:sz w:val="21"/>
                <w:szCs w:val="21"/>
              </w:rPr>
              <w:t>45</w:t>
            </w:r>
            <w:r w:rsidR="00CB0A3F" w:rsidRPr="00727AA2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="008451F5" w:rsidRPr="00727AA2">
              <w:rPr>
                <w:rFonts w:ascii="Century Gothic" w:hAnsi="Century Gothic" w:cs="Arial"/>
                <w:sz w:val="21"/>
                <w:szCs w:val="21"/>
              </w:rPr>
              <w:t>-</w:t>
            </w:r>
            <w:r w:rsidR="00CB0A3F" w:rsidRPr="00727AA2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="00104290" w:rsidRPr="00727AA2">
              <w:rPr>
                <w:rFonts w:ascii="Century Gothic" w:hAnsi="Century Gothic" w:cs="Arial"/>
                <w:sz w:val="21"/>
                <w:szCs w:val="21"/>
              </w:rPr>
              <w:t>1</w:t>
            </w:r>
            <w:r w:rsidR="00AD094A"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="008451F5"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 w:rsidR="002809DF">
              <w:rPr>
                <w:rFonts w:ascii="Century Gothic" w:hAnsi="Century Gothic" w:cs="Arial"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auto"/>
          </w:tcPr>
          <w:p w14:paraId="03A58089" w14:textId="77777777" w:rsidR="008451F5" w:rsidRPr="00727AA2" w:rsidRDefault="00AD094A" w:rsidP="00727AA2">
            <w:pPr>
              <w:spacing w:line="360" w:lineRule="auto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II: </w:t>
            </w:r>
            <w:r w:rsidR="002809DF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Sustainability 2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 </w:t>
            </w:r>
          </w:p>
          <w:p w14:paraId="3711B5AB" w14:textId="6929016C" w:rsidR="004C6F74" w:rsidRPr="004C6F74" w:rsidRDefault="002809DF" w:rsidP="004C6F74">
            <w:pPr>
              <w:pStyle w:val="NoSpacing"/>
              <w:numPr>
                <w:ilvl w:val="0"/>
                <w:numId w:val="18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Business and Sustainability</w:t>
            </w:r>
          </w:p>
          <w:p w14:paraId="6EB01056" w14:textId="77777777" w:rsidR="002809DF" w:rsidRPr="002809DF" w:rsidRDefault="002809DF" w:rsidP="00F86A37">
            <w:pPr>
              <w:pStyle w:val="NoSpacing"/>
              <w:numPr>
                <w:ilvl w:val="1"/>
                <w:numId w:val="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Applying Green Chemistry to Management</w:t>
            </w:r>
          </w:p>
          <w:p w14:paraId="736FA25C" w14:textId="77777777" w:rsidR="002809DF" w:rsidRPr="002809DF" w:rsidRDefault="002809DF" w:rsidP="00747C65">
            <w:pPr>
              <w:pStyle w:val="NoSpacing"/>
              <w:numPr>
                <w:ilvl w:val="0"/>
                <w:numId w:val="18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Different Models of Sustainability</w:t>
            </w:r>
          </w:p>
          <w:p w14:paraId="1CB48BA6" w14:textId="77777777" w:rsidR="002809DF" w:rsidRPr="002809DF" w:rsidRDefault="002809DF" w:rsidP="00747C65">
            <w:pPr>
              <w:pStyle w:val="NoSpacing"/>
              <w:numPr>
                <w:ilvl w:val="0"/>
                <w:numId w:val="18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Case Study: The Interface Company</w:t>
            </w:r>
          </w:p>
          <w:p w14:paraId="555E2C41" w14:textId="77777777" w:rsidR="00691E52" w:rsidRPr="00727AA2" w:rsidRDefault="002809DF" w:rsidP="00747C65">
            <w:pPr>
              <w:pStyle w:val="NoSpacing"/>
              <w:numPr>
                <w:ilvl w:val="0"/>
                <w:numId w:val="18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In-Class Discussion</w:t>
            </w:r>
            <w:r w:rsidRPr="00727AA2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8451F5" w:rsidRPr="00727AA2" w14:paraId="764E256F" w14:textId="77777777" w:rsidTr="00727AA2">
        <w:trPr>
          <w:trHeight w:val="477"/>
        </w:trPr>
        <w:tc>
          <w:tcPr>
            <w:tcW w:w="770" w:type="pct"/>
            <w:shd w:val="clear" w:color="auto" w:fill="E3E9ED" w:themeFill="accent3" w:themeFillTint="33"/>
          </w:tcPr>
          <w:p w14:paraId="314B96BB" w14:textId="77777777" w:rsidR="008451F5" w:rsidRPr="00727AA2" w:rsidRDefault="00727AA2" w:rsidP="00AD094A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1</w:t>
            </w:r>
            <w:r w:rsidR="00AD094A">
              <w:rPr>
                <w:rFonts w:ascii="Century Gothic" w:hAnsi="Century Gothic" w:cs="Arial"/>
                <w:b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 w:rsidR="002809DF"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  <w:r w:rsidR="00CB0A3F" w:rsidRPr="00727AA2">
              <w:rPr>
                <w:rFonts w:ascii="Century Gothic" w:hAnsi="Century Gothic" w:cs="Arial"/>
                <w:b/>
                <w:sz w:val="21"/>
                <w:szCs w:val="21"/>
              </w:rPr>
              <w:t xml:space="preserve"> </w:t>
            </w:r>
            <w:r w:rsidR="00691E52" w:rsidRPr="00727AA2">
              <w:rPr>
                <w:rFonts w:ascii="Century Gothic" w:hAnsi="Century Gothic" w:cs="Arial"/>
                <w:b/>
                <w:sz w:val="21"/>
                <w:szCs w:val="21"/>
              </w:rPr>
              <w:t>–</w:t>
            </w:r>
            <w:r w:rsidR="00CB0A3F" w:rsidRPr="00727AA2">
              <w:rPr>
                <w:rFonts w:ascii="Century Gothic" w:hAnsi="Century Gothic" w:cs="Arial"/>
                <w:b/>
                <w:sz w:val="21"/>
                <w:szCs w:val="21"/>
              </w:rPr>
              <w:t xml:space="preserve"> </w:t>
            </w:r>
            <w:r w:rsidR="008451F5" w:rsidRPr="00727AA2">
              <w:rPr>
                <w:rFonts w:ascii="Century Gothic" w:hAnsi="Century Gothic" w:cs="Arial"/>
                <w:b/>
                <w:sz w:val="21"/>
                <w:szCs w:val="21"/>
              </w:rPr>
              <w:t>1</w:t>
            </w:r>
            <w:r w:rsidR="002809DF">
              <w:rPr>
                <w:rFonts w:ascii="Century Gothic" w:hAnsi="Century Gothic" w:cs="Arial"/>
                <w:b/>
                <w:sz w:val="21"/>
                <w:szCs w:val="21"/>
              </w:rPr>
              <w:t>3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 w:rsidR="002809DF"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3BE25E73" w14:textId="77777777" w:rsidR="008451F5" w:rsidRPr="00727AA2" w:rsidRDefault="002809DF" w:rsidP="00727AA2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Lunch</w:t>
            </w:r>
          </w:p>
        </w:tc>
      </w:tr>
      <w:tr w:rsidR="008451F5" w:rsidRPr="00727AA2" w14:paraId="6FCC1909" w14:textId="77777777" w:rsidTr="00727AA2">
        <w:trPr>
          <w:trHeight w:val="745"/>
        </w:trPr>
        <w:tc>
          <w:tcPr>
            <w:tcW w:w="770" w:type="pct"/>
            <w:shd w:val="clear" w:color="auto" w:fill="auto"/>
          </w:tcPr>
          <w:p w14:paraId="2EFF145A" w14:textId="77777777" w:rsidR="008451F5" w:rsidRPr="00727AA2" w:rsidRDefault="002809DF" w:rsidP="00AD094A">
            <w:pPr>
              <w:spacing w:line="360" w:lineRule="auto"/>
              <w:rPr>
                <w:rFonts w:ascii="Century Gothic" w:hAnsi="Century Gothic"/>
                <w:noProof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13:1</w:t>
            </w:r>
            <w:r w:rsidR="00AD094A">
              <w:rPr>
                <w:rFonts w:ascii="Century Gothic" w:hAnsi="Century Gothic" w:cs="Arial"/>
                <w:sz w:val="21"/>
                <w:szCs w:val="21"/>
              </w:rPr>
              <w:t xml:space="preserve">5 </w:t>
            </w:r>
            <w:r w:rsidR="00691E52" w:rsidRPr="00727AA2">
              <w:rPr>
                <w:rFonts w:ascii="Century Gothic" w:hAnsi="Century Gothic" w:cs="Arial"/>
                <w:sz w:val="21"/>
                <w:szCs w:val="21"/>
              </w:rPr>
              <w:t>–</w:t>
            </w:r>
            <w:r w:rsidR="00CB0A3F" w:rsidRPr="00727AA2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="00691E52" w:rsidRPr="00727AA2">
              <w:rPr>
                <w:rFonts w:ascii="Century Gothic" w:hAnsi="Century Gothic" w:cs="Arial"/>
                <w:sz w:val="21"/>
                <w:szCs w:val="21"/>
              </w:rPr>
              <w:t>1</w:t>
            </w:r>
            <w:r w:rsidR="00AD094A">
              <w:rPr>
                <w:rFonts w:ascii="Century Gothic" w:hAnsi="Century Gothic" w:cs="Arial"/>
                <w:sz w:val="21"/>
                <w:szCs w:val="21"/>
              </w:rPr>
              <w:t>4</w:t>
            </w:r>
            <w:r w:rsidR="00727AA2"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</w:p>
        </w:tc>
        <w:tc>
          <w:tcPr>
            <w:tcW w:w="4230" w:type="pct"/>
          </w:tcPr>
          <w:p w14:paraId="0ABC9272" w14:textId="77777777" w:rsidR="00AD094A" w:rsidRPr="00C274FE" w:rsidRDefault="00AD094A" w:rsidP="00C274FE">
            <w:pPr>
              <w:pStyle w:val="Heading2"/>
              <w:outlineLvl w:val="1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ternoon Session I: </w:t>
            </w:r>
            <w:r w:rsidR="002809DF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Sustainability 3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 </w:t>
            </w:r>
          </w:p>
          <w:p w14:paraId="7F4AD968" w14:textId="77777777" w:rsidR="002809DF" w:rsidRPr="002809DF" w:rsidRDefault="002809DF" w:rsidP="00747C65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Describe Processes for Reporting and Measuring Sustainable Actions</w:t>
            </w:r>
          </w:p>
          <w:p w14:paraId="75835B3F" w14:textId="77777777" w:rsidR="002809DF" w:rsidRPr="002809DF" w:rsidRDefault="002809DF" w:rsidP="00747C65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Life Cycle Assessment</w:t>
            </w:r>
          </w:p>
          <w:p w14:paraId="4B507274" w14:textId="77777777" w:rsidR="002809DF" w:rsidRPr="002809DF" w:rsidRDefault="002809DF" w:rsidP="00747C65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Definitions &amp; Examples</w:t>
            </w:r>
          </w:p>
          <w:p w14:paraId="04B6B1B5" w14:textId="39B7E4CA" w:rsidR="00AD094A" w:rsidRPr="00905AC5" w:rsidRDefault="002809DF" w:rsidP="00AD094A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2809DF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In-Class Exercise</w:t>
            </w:r>
          </w:p>
        </w:tc>
      </w:tr>
      <w:tr w:rsidR="00CB0A3F" w:rsidRPr="00727AA2" w14:paraId="1660A108" w14:textId="77777777" w:rsidTr="00B75DB2">
        <w:trPr>
          <w:trHeight w:val="339"/>
        </w:trPr>
        <w:tc>
          <w:tcPr>
            <w:tcW w:w="770" w:type="pct"/>
            <w:shd w:val="clear" w:color="auto" w:fill="E3E9ED" w:themeFill="accent3" w:themeFillTint="33"/>
          </w:tcPr>
          <w:p w14:paraId="03E95586" w14:textId="77777777" w:rsidR="00CB0A3F" w:rsidRPr="00B75DB2" w:rsidRDefault="002809DF" w:rsidP="00727AA2">
            <w:pPr>
              <w:spacing w:line="360" w:lineRule="auto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>14:45 -15:0</w:t>
            </w:r>
            <w:r w:rsidR="00AD094A" w:rsidRPr="00B75DB2">
              <w:rPr>
                <w:rFonts w:ascii="Century Gothic" w:hAnsi="Century Gothic" w:cs="Arial"/>
                <w:b/>
                <w:sz w:val="21"/>
                <w:szCs w:val="21"/>
              </w:rPr>
              <w:t xml:space="preserve">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2982B4D9" w14:textId="77777777" w:rsidR="00CB0A3F" w:rsidRPr="00B75DB2" w:rsidRDefault="00AD094A" w:rsidP="00727AA2">
            <w:pPr>
              <w:spacing w:line="360" w:lineRule="auto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 w:rsidRPr="00B75DB2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Tea / Health Break </w:t>
            </w:r>
          </w:p>
        </w:tc>
      </w:tr>
      <w:tr w:rsidR="00AD094A" w:rsidRPr="00727AA2" w14:paraId="29215DAA" w14:textId="77777777" w:rsidTr="00727AA2">
        <w:trPr>
          <w:trHeight w:val="745"/>
        </w:trPr>
        <w:tc>
          <w:tcPr>
            <w:tcW w:w="770" w:type="pct"/>
            <w:shd w:val="clear" w:color="auto" w:fill="auto"/>
          </w:tcPr>
          <w:p w14:paraId="140E6C3A" w14:textId="77777777" w:rsidR="00AD094A" w:rsidRPr="00727AA2" w:rsidRDefault="00581C51" w:rsidP="00727AA2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15:00 – 16:3</w:t>
            </w:r>
            <w:r w:rsidR="00AD094A">
              <w:rPr>
                <w:rFonts w:ascii="Century Gothic" w:hAnsi="Century Gothic" w:cs="Arial"/>
                <w:sz w:val="21"/>
                <w:szCs w:val="21"/>
              </w:rPr>
              <w:t xml:space="preserve">0 </w:t>
            </w:r>
          </w:p>
        </w:tc>
        <w:tc>
          <w:tcPr>
            <w:tcW w:w="4230" w:type="pct"/>
          </w:tcPr>
          <w:p w14:paraId="085AA904" w14:textId="77777777" w:rsidR="00AD094A" w:rsidRPr="00593D26" w:rsidRDefault="00AD094A" w:rsidP="00593D26">
            <w:pPr>
              <w:spacing w:before="60" w:after="60"/>
              <w:rPr>
                <w:sz w:val="24"/>
                <w:szCs w:val="24"/>
              </w:rPr>
            </w:pP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Afternoon Session II</w:t>
            </w:r>
            <w:r w:rsidR="00581C51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: </w:t>
            </w:r>
            <w:r w:rsidR="00581C51">
              <w:rPr>
                <w:b/>
                <w:sz w:val="24"/>
                <w:szCs w:val="24"/>
              </w:rPr>
              <w:t>Disasters and Unintended Consequences</w:t>
            </w:r>
          </w:p>
          <w:p w14:paraId="1912BDEC" w14:textId="77777777" w:rsidR="00581C51" w:rsidRPr="00581C51" w:rsidRDefault="00581C51" w:rsidP="00F86A37">
            <w:pPr>
              <w:pStyle w:val="NoSpacing"/>
              <w:numPr>
                <w:ilvl w:val="0"/>
                <w:numId w:val="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Chemical and Industrial Accidents</w:t>
            </w:r>
          </w:p>
          <w:p w14:paraId="7F0CB470" w14:textId="77777777" w:rsidR="00581C51" w:rsidRPr="00581C51" w:rsidRDefault="00581C51" w:rsidP="00F86A37">
            <w:pPr>
              <w:pStyle w:val="NoSpacing"/>
              <w:numPr>
                <w:ilvl w:val="1"/>
                <w:numId w:val="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Union Carbide, 1984</w:t>
            </w:r>
          </w:p>
          <w:p w14:paraId="25732540" w14:textId="77777777" w:rsidR="00581C51" w:rsidRPr="00581C51" w:rsidRDefault="00581C51" w:rsidP="00F86A37">
            <w:pPr>
              <w:pStyle w:val="NoSpacing"/>
              <w:numPr>
                <w:ilvl w:val="1"/>
                <w:numId w:val="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lastRenderedPageBreak/>
              <w:t>Cuyahoga River, 1969</w:t>
            </w:r>
          </w:p>
          <w:p w14:paraId="4D68C5C4" w14:textId="77777777" w:rsidR="00581C51" w:rsidRPr="00581C51" w:rsidRDefault="00581C51" w:rsidP="00F86A37">
            <w:pPr>
              <w:pStyle w:val="NoSpacing"/>
              <w:numPr>
                <w:ilvl w:val="1"/>
                <w:numId w:val="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Port of Tianjin, 2015</w:t>
            </w:r>
          </w:p>
          <w:p w14:paraId="4777CEEA" w14:textId="77777777" w:rsidR="00581C51" w:rsidRPr="00581C51" w:rsidRDefault="00581C51" w:rsidP="00F86A37">
            <w:pPr>
              <w:pStyle w:val="NoSpacing"/>
              <w:numPr>
                <w:ilvl w:val="0"/>
                <w:numId w:val="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Unintended Consequences</w:t>
            </w:r>
          </w:p>
          <w:p w14:paraId="5A49B143" w14:textId="77777777" w:rsidR="00581C51" w:rsidRPr="00581C51" w:rsidRDefault="00581C51" w:rsidP="00F86A37">
            <w:pPr>
              <w:pStyle w:val="NoSpacing"/>
              <w:numPr>
                <w:ilvl w:val="0"/>
                <w:numId w:val="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Green Chemistry is Everybody’s Job</w:t>
            </w:r>
          </w:p>
          <w:p w14:paraId="58223167" w14:textId="77777777" w:rsidR="00581C51" w:rsidRPr="00581C51" w:rsidRDefault="00581C51" w:rsidP="00F86A37">
            <w:pPr>
              <w:pStyle w:val="NoSpacing"/>
              <w:numPr>
                <w:ilvl w:val="0"/>
                <w:numId w:val="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Perspective and Context</w:t>
            </w:r>
          </w:p>
          <w:p w14:paraId="32CE22FF" w14:textId="77777777" w:rsidR="00AD094A" w:rsidRPr="00AD094A" w:rsidRDefault="00581C51" w:rsidP="00F86A37">
            <w:pPr>
              <w:pStyle w:val="NoSpacing"/>
              <w:numPr>
                <w:ilvl w:val="0"/>
                <w:numId w:val="5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 w:rsidRPr="00581C5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Green Chemistry – Where do we go from here?</w:t>
            </w:r>
          </w:p>
        </w:tc>
      </w:tr>
      <w:tr w:rsidR="00CB0A3F" w:rsidRPr="00727AA2" w14:paraId="05980D51" w14:textId="77777777" w:rsidTr="00593D26">
        <w:trPr>
          <w:trHeight w:val="353"/>
        </w:trPr>
        <w:tc>
          <w:tcPr>
            <w:tcW w:w="770" w:type="pct"/>
            <w:shd w:val="clear" w:color="auto" w:fill="E3E9ED" w:themeFill="accent3" w:themeFillTint="33"/>
          </w:tcPr>
          <w:p w14:paraId="0013121C" w14:textId="77777777" w:rsidR="00CB0A3F" w:rsidRPr="00727AA2" w:rsidRDefault="00581C51" w:rsidP="00727AA2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b/>
                <w:sz w:val="21"/>
                <w:szCs w:val="21"/>
              </w:rPr>
              <w:lastRenderedPageBreak/>
              <w:t>16:3</w:t>
            </w:r>
            <w:r w:rsidR="00AD094A">
              <w:rPr>
                <w:rFonts w:ascii="Century Gothic" w:hAnsi="Century Gothic" w:cs="Arial"/>
                <w:b/>
                <w:sz w:val="21"/>
                <w:szCs w:val="21"/>
              </w:rPr>
              <w:t xml:space="preserve">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76AA7D5B" w14:textId="77777777" w:rsidR="00CB0A3F" w:rsidRPr="00AD094A" w:rsidRDefault="00581C51" w:rsidP="00581C51">
            <w:pPr>
              <w:spacing w:line="360" w:lineRule="auto"/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Break for the day</w:t>
            </w:r>
          </w:p>
        </w:tc>
      </w:tr>
      <w:tr w:rsidR="00593D26" w:rsidRPr="00727AA2" w14:paraId="7A287747" w14:textId="77777777" w:rsidTr="00593D26">
        <w:trPr>
          <w:trHeight w:val="276"/>
        </w:trPr>
        <w:tc>
          <w:tcPr>
            <w:tcW w:w="5000" w:type="pct"/>
            <w:gridSpan w:val="2"/>
            <w:shd w:val="clear" w:color="auto" w:fill="E3E9ED" w:themeFill="accent3" w:themeFillTint="33"/>
          </w:tcPr>
          <w:p w14:paraId="354383EA" w14:textId="77777777" w:rsidR="00593D26" w:rsidRDefault="00593D26" w:rsidP="00593D26">
            <w:pPr>
              <w:spacing w:line="360" w:lineRule="auto"/>
              <w:jc w:val="center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DAY 2</w:t>
            </w:r>
          </w:p>
        </w:tc>
      </w:tr>
      <w:tr w:rsidR="00593D26" w:rsidRPr="00727AA2" w14:paraId="211B615B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7D74E5BC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09:</w:t>
            </w:r>
            <w:r>
              <w:rPr>
                <w:rFonts w:ascii="Century Gothic" w:hAnsi="Century Gothic" w:cs="Arial"/>
                <w:sz w:val="21"/>
                <w:szCs w:val="21"/>
              </w:rPr>
              <w:t>00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– </w:t>
            </w:r>
            <w:r>
              <w:rPr>
                <w:rFonts w:ascii="Century Gothic" w:hAnsi="Century Gothic" w:cs="Arial"/>
                <w:sz w:val="21"/>
                <w:szCs w:val="21"/>
              </w:rPr>
              <w:t>10:30</w:t>
            </w:r>
          </w:p>
        </w:tc>
        <w:tc>
          <w:tcPr>
            <w:tcW w:w="4230" w:type="pct"/>
            <w:shd w:val="clear" w:color="auto" w:fill="auto"/>
          </w:tcPr>
          <w:p w14:paraId="089E62BF" w14:textId="77777777" w:rsidR="00593D26" w:rsidRPr="004E64BF" w:rsidRDefault="00593D26" w:rsidP="00593D26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I: </w:t>
            </w:r>
            <w:r w:rsidRPr="004E64BF">
              <w:rPr>
                <w:b/>
                <w:sz w:val="24"/>
                <w:szCs w:val="24"/>
              </w:rPr>
              <w:t>Definitions &amp; Benefits of Green Chemistry</w:t>
            </w:r>
          </w:p>
          <w:p w14:paraId="3F3F0032" w14:textId="77777777" w:rsidR="00593D26" w:rsidRDefault="009473B3" w:rsidP="00F86A37">
            <w:pPr>
              <w:pStyle w:val="NoSpacing"/>
              <w:numPr>
                <w:ilvl w:val="0"/>
                <w:numId w:val="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What is Green Chemistry</w:t>
            </w:r>
          </w:p>
          <w:p w14:paraId="6EF74A97" w14:textId="3FEA1788" w:rsidR="009473B3" w:rsidRDefault="009473B3" w:rsidP="00F86A37">
            <w:pPr>
              <w:pStyle w:val="NoSpacing"/>
              <w:numPr>
                <w:ilvl w:val="0"/>
                <w:numId w:val="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Twelve Principles</w:t>
            </w:r>
            <w:r w:rsidR="00985F11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 of Green Chemistry</w:t>
            </w:r>
          </w:p>
          <w:p w14:paraId="1FF56730" w14:textId="77777777" w:rsidR="009473B3" w:rsidRDefault="009473B3" w:rsidP="00F86A37">
            <w:pPr>
              <w:pStyle w:val="NoSpacing"/>
              <w:numPr>
                <w:ilvl w:val="0"/>
                <w:numId w:val="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Chemical and Green Chemistry Design</w:t>
            </w:r>
          </w:p>
          <w:p w14:paraId="2484584F" w14:textId="77777777" w:rsidR="009473B3" w:rsidRDefault="009473B3" w:rsidP="00F86A37">
            <w:pPr>
              <w:pStyle w:val="NoSpacing"/>
              <w:numPr>
                <w:ilvl w:val="0"/>
                <w:numId w:val="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The Market and Demand for Green Chemistry</w:t>
            </w:r>
          </w:p>
          <w:p w14:paraId="043C8733" w14:textId="77777777" w:rsidR="009473B3" w:rsidRPr="00727AA2" w:rsidRDefault="009473B3" w:rsidP="00F86A37">
            <w:pPr>
              <w:pStyle w:val="NoSpacing"/>
              <w:numPr>
                <w:ilvl w:val="0"/>
                <w:numId w:val="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Examples of the Twelve Principles</w:t>
            </w:r>
          </w:p>
        </w:tc>
      </w:tr>
      <w:tr w:rsidR="00593D26" w:rsidRPr="00727AA2" w14:paraId="3E530E29" w14:textId="77777777" w:rsidTr="00593D26">
        <w:trPr>
          <w:trHeight w:val="387"/>
        </w:trPr>
        <w:tc>
          <w:tcPr>
            <w:tcW w:w="770" w:type="pct"/>
            <w:shd w:val="clear" w:color="auto" w:fill="E3E9ED" w:themeFill="accent3" w:themeFillTint="33"/>
          </w:tcPr>
          <w:p w14:paraId="3272B1E2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/>
                <w:noProof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10:30 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- 10: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751EEC10" w14:textId="77777777" w:rsidR="00593D26" w:rsidRPr="00572A87" w:rsidRDefault="00593D26" w:rsidP="00593D26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Tea/ Health Break</w:t>
            </w:r>
          </w:p>
        </w:tc>
      </w:tr>
      <w:tr w:rsidR="00593D26" w:rsidRPr="00727AA2" w14:paraId="0D8106D8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1353078D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10: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- 1</w:t>
            </w:r>
            <w:r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auto"/>
          </w:tcPr>
          <w:p w14:paraId="735558BA" w14:textId="6A629160" w:rsidR="00593D26" w:rsidRPr="00593D26" w:rsidRDefault="00593D26" w:rsidP="00593D26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II: </w:t>
            </w:r>
            <w:r w:rsidR="00F94B58" w:rsidRPr="004E64BF">
              <w:rPr>
                <w:b/>
                <w:sz w:val="24"/>
                <w:szCs w:val="24"/>
              </w:rPr>
              <w:t>Definitions &amp; Benefits of Green Chemistry</w:t>
            </w:r>
            <w:r w:rsidR="00F94B58">
              <w:rPr>
                <w:b/>
                <w:sz w:val="24"/>
                <w:szCs w:val="24"/>
              </w:rPr>
              <w:t xml:space="preserve">; </w:t>
            </w:r>
            <w:r w:rsidR="009473B3">
              <w:rPr>
                <w:b/>
                <w:sz w:val="24"/>
                <w:szCs w:val="24"/>
              </w:rPr>
              <w:t>Metrics</w:t>
            </w:r>
          </w:p>
          <w:p w14:paraId="0D1571A5" w14:textId="0AB57E9E" w:rsidR="00F94B58" w:rsidRDefault="00F94B58" w:rsidP="00747C65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Examples of the Twelve Principles</w:t>
            </w:r>
          </w:p>
          <w:p w14:paraId="3651DA49" w14:textId="197A8A39" w:rsidR="00A4265C" w:rsidRDefault="00A4265C" w:rsidP="00747C65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Conventional Chemistry Metrics</w:t>
            </w:r>
          </w:p>
          <w:p w14:paraId="2C39D3BA" w14:textId="537122D3" w:rsidR="00593D26" w:rsidRDefault="009473B3" w:rsidP="00747C65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Why do we need Metrics in Green Chemistry?</w:t>
            </w:r>
          </w:p>
          <w:p w14:paraId="417C5FA9" w14:textId="117E3694" w:rsidR="009473B3" w:rsidRDefault="009473B3" w:rsidP="00747C65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Metrics </w:t>
            </w:r>
            <w:r w:rsidR="00A4265C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used </w:t>
            </w: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in Green Chemistry</w:t>
            </w:r>
          </w:p>
          <w:p w14:paraId="5B6EAF1C" w14:textId="77777777" w:rsidR="009473B3" w:rsidRPr="00581C51" w:rsidRDefault="009473B3" w:rsidP="00747C65">
            <w:pPr>
              <w:pStyle w:val="NoSpacing"/>
              <w:numPr>
                <w:ilvl w:val="1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Atom Economy</w:t>
            </w:r>
          </w:p>
          <w:p w14:paraId="4040A169" w14:textId="77777777" w:rsidR="009473B3" w:rsidRPr="00581C51" w:rsidRDefault="009473B3" w:rsidP="00747C65">
            <w:pPr>
              <w:pStyle w:val="NoSpacing"/>
              <w:numPr>
                <w:ilvl w:val="1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Environmental (E) Factor</w:t>
            </w:r>
          </w:p>
          <w:p w14:paraId="31C7BBCA" w14:textId="2BE3AFB8" w:rsidR="00747C65" w:rsidRPr="00036602" w:rsidRDefault="00747C65" w:rsidP="00036602">
            <w:pPr>
              <w:pStyle w:val="NoSpacing"/>
              <w:numPr>
                <w:ilvl w:val="1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Process Mass Intensity</w:t>
            </w:r>
          </w:p>
          <w:p w14:paraId="6EC4C330" w14:textId="77777777" w:rsidR="00747C65" w:rsidRPr="009473B3" w:rsidRDefault="00747C65" w:rsidP="00747C65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In Class Discussion</w:t>
            </w:r>
          </w:p>
        </w:tc>
      </w:tr>
      <w:tr w:rsidR="00593D26" w:rsidRPr="00727AA2" w14:paraId="56BD6BD4" w14:textId="77777777" w:rsidTr="00593D26">
        <w:trPr>
          <w:trHeight w:val="395"/>
        </w:trPr>
        <w:tc>
          <w:tcPr>
            <w:tcW w:w="770" w:type="pct"/>
            <w:shd w:val="clear" w:color="auto" w:fill="E3E9ED" w:themeFill="accent3" w:themeFillTint="33"/>
          </w:tcPr>
          <w:p w14:paraId="29F0506E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 xml:space="preserve"> – 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3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034A5C23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Lunch</w:t>
            </w:r>
          </w:p>
        </w:tc>
      </w:tr>
      <w:tr w:rsidR="00593D26" w:rsidRPr="00727AA2" w14:paraId="6FF0ED6C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3BDE77F0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/>
                <w:noProof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13:15 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– 1</w:t>
            </w:r>
            <w:r>
              <w:rPr>
                <w:rFonts w:ascii="Century Gothic" w:hAnsi="Century Gothic" w:cs="Arial"/>
                <w:sz w:val="21"/>
                <w:szCs w:val="21"/>
              </w:rPr>
              <w:t>4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</w:p>
        </w:tc>
        <w:tc>
          <w:tcPr>
            <w:tcW w:w="4230" w:type="pct"/>
            <w:shd w:val="clear" w:color="auto" w:fill="auto"/>
          </w:tcPr>
          <w:p w14:paraId="1A7C9BA2" w14:textId="2BEB4942" w:rsidR="0099573A" w:rsidRPr="00593D26" w:rsidRDefault="0099573A" w:rsidP="0099573A">
            <w:pPr>
              <w:spacing w:before="60" w:after="60"/>
              <w:rPr>
                <w:b/>
                <w:sz w:val="24"/>
                <w:szCs w:val="24"/>
              </w:rPr>
            </w:pP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Afternoon Session I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: Waste</w:t>
            </w:r>
          </w:p>
          <w:p w14:paraId="396B4AFA" w14:textId="77777777" w:rsidR="0099573A" w:rsidRDefault="0099573A" w:rsidP="0099573A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Appraoches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 to deal with Environmental Challenges</w:t>
            </w:r>
          </w:p>
          <w:p w14:paraId="64282A57" w14:textId="77777777" w:rsidR="0099573A" w:rsidRPr="00593D26" w:rsidRDefault="0099573A" w:rsidP="0099573A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The Waste Treatment Pyramid</w:t>
            </w:r>
          </w:p>
          <w:p w14:paraId="73ED3D6B" w14:textId="77777777" w:rsidR="0099573A" w:rsidRPr="00593D26" w:rsidRDefault="0099573A" w:rsidP="0099573A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Reduced Solvent Use</w:t>
            </w:r>
          </w:p>
          <w:p w14:paraId="6F5A2EB3" w14:textId="77777777" w:rsidR="0099573A" w:rsidRPr="00593D26" w:rsidRDefault="0099573A" w:rsidP="0099573A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Waste as a Feedstock</w:t>
            </w:r>
          </w:p>
          <w:p w14:paraId="71BE7A8A" w14:textId="0D79A854" w:rsidR="0099573A" w:rsidRDefault="0099573A" w:rsidP="0099573A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Biodegradation of Waste</w:t>
            </w:r>
          </w:p>
          <w:p w14:paraId="1F5DE397" w14:textId="5B09E1A2" w:rsidR="00747C65" w:rsidRPr="00F94B58" w:rsidRDefault="005A7D8E" w:rsidP="0099573A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 xml:space="preserve">Biodegradation </w:t>
            </w:r>
            <w:r w:rsidR="00F94B58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Demonstration</w:t>
            </w:r>
          </w:p>
        </w:tc>
      </w:tr>
      <w:tr w:rsidR="00593D26" w:rsidRPr="00727AA2" w14:paraId="14700865" w14:textId="77777777" w:rsidTr="00593D26">
        <w:trPr>
          <w:trHeight w:val="239"/>
        </w:trPr>
        <w:tc>
          <w:tcPr>
            <w:tcW w:w="770" w:type="pct"/>
            <w:shd w:val="clear" w:color="auto" w:fill="E3E9ED" w:themeFill="accent3" w:themeFillTint="33"/>
          </w:tcPr>
          <w:p w14:paraId="08D132B6" w14:textId="77777777" w:rsidR="00593D26" w:rsidRPr="00B75DB2" w:rsidRDefault="00593D26" w:rsidP="00593D26">
            <w:pPr>
              <w:spacing w:line="360" w:lineRule="auto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 xml:space="preserve">14:45 -15:00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5C9327F0" w14:textId="77777777" w:rsidR="00593D26" w:rsidRPr="00B75DB2" w:rsidRDefault="00593D26" w:rsidP="00593D26">
            <w:pPr>
              <w:spacing w:line="360" w:lineRule="auto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 w:rsidRPr="00B75DB2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Tea / Health Break </w:t>
            </w:r>
          </w:p>
        </w:tc>
      </w:tr>
      <w:tr w:rsidR="00593D26" w:rsidRPr="00727AA2" w14:paraId="28974EEB" w14:textId="77777777" w:rsidTr="00593D26">
        <w:trPr>
          <w:trHeight w:val="70"/>
        </w:trPr>
        <w:tc>
          <w:tcPr>
            <w:tcW w:w="770" w:type="pct"/>
            <w:shd w:val="clear" w:color="auto" w:fill="auto"/>
          </w:tcPr>
          <w:p w14:paraId="28FEB4E1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15:00 – 16:30 </w:t>
            </w:r>
          </w:p>
        </w:tc>
        <w:tc>
          <w:tcPr>
            <w:tcW w:w="4230" w:type="pct"/>
            <w:shd w:val="clear" w:color="auto" w:fill="auto"/>
          </w:tcPr>
          <w:p w14:paraId="53ED5575" w14:textId="7C662404" w:rsidR="0099573A" w:rsidRPr="00747C65" w:rsidRDefault="0099573A" w:rsidP="0099573A">
            <w:pPr>
              <w:pStyle w:val="Heading2"/>
              <w:outlineLvl w:val="1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ternoon Session I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I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: 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Renewable Feedstocks for Energy</w:t>
            </w:r>
          </w:p>
          <w:p w14:paraId="52F45852" w14:textId="77777777" w:rsidR="0099573A" w:rsidRPr="00747C65" w:rsidRDefault="0099573A" w:rsidP="0099573A">
            <w:pPr>
              <w:pStyle w:val="NoSpacing"/>
              <w:numPr>
                <w:ilvl w:val="0"/>
                <w:numId w:val="21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  <w:t>Energy from Fossil Feedstocks</w:t>
            </w:r>
          </w:p>
          <w:p w14:paraId="58E72C91" w14:textId="77777777" w:rsidR="0099573A" w:rsidRPr="0099573A" w:rsidRDefault="0099573A" w:rsidP="0099573A">
            <w:pPr>
              <w:pStyle w:val="NoSpacing"/>
              <w:numPr>
                <w:ilvl w:val="0"/>
                <w:numId w:val="21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First, Second, and Third Generation Feedstocks</w:t>
            </w:r>
          </w:p>
          <w:p w14:paraId="6253169C" w14:textId="1A4B06D3" w:rsidR="003E6D5C" w:rsidRPr="0099573A" w:rsidRDefault="0099573A" w:rsidP="0099573A">
            <w:pPr>
              <w:pStyle w:val="NoSpacing"/>
              <w:numPr>
                <w:ilvl w:val="0"/>
                <w:numId w:val="21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 w:rsidRPr="0099573A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The Advantages and Drawbacks of Biofuel</w:t>
            </w:r>
          </w:p>
        </w:tc>
      </w:tr>
      <w:tr w:rsidR="00593D26" w:rsidRPr="00727AA2" w14:paraId="57625AC9" w14:textId="77777777" w:rsidTr="00593D26">
        <w:trPr>
          <w:trHeight w:val="25"/>
        </w:trPr>
        <w:tc>
          <w:tcPr>
            <w:tcW w:w="770" w:type="pct"/>
            <w:shd w:val="clear" w:color="auto" w:fill="E3E9ED" w:themeFill="accent3" w:themeFillTint="33"/>
          </w:tcPr>
          <w:p w14:paraId="4FBB4498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b/>
                <w:sz w:val="21"/>
                <w:szCs w:val="21"/>
              </w:rPr>
              <w:t xml:space="preserve">16:30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5E435009" w14:textId="77777777" w:rsidR="00593D26" w:rsidRPr="00AD094A" w:rsidRDefault="00593D26" w:rsidP="00593D26">
            <w:pPr>
              <w:spacing w:line="360" w:lineRule="auto"/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Break for the day</w:t>
            </w:r>
          </w:p>
        </w:tc>
      </w:tr>
      <w:tr w:rsidR="00593D26" w:rsidRPr="00727AA2" w14:paraId="3A559F4F" w14:textId="77777777" w:rsidTr="00593D26">
        <w:trPr>
          <w:trHeight w:val="41"/>
        </w:trPr>
        <w:tc>
          <w:tcPr>
            <w:tcW w:w="5000" w:type="pct"/>
            <w:gridSpan w:val="2"/>
            <w:shd w:val="clear" w:color="auto" w:fill="E3E9ED" w:themeFill="accent3" w:themeFillTint="33"/>
          </w:tcPr>
          <w:p w14:paraId="7341B1F9" w14:textId="77777777" w:rsidR="00593D26" w:rsidRDefault="00593D26" w:rsidP="00593D26">
            <w:pPr>
              <w:spacing w:line="360" w:lineRule="auto"/>
              <w:jc w:val="center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DAY 3</w:t>
            </w:r>
          </w:p>
        </w:tc>
      </w:tr>
      <w:tr w:rsidR="00593D26" w:rsidRPr="00727AA2" w14:paraId="5E4E8529" w14:textId="77777777" w:rsidTr="00593D26">
        <w:trPr>
          <w:trHeight w:val="91"/>
        </w:trPr>
        <w:tc>
          <w:tcPr>
            <w:tcW w:w="770" w:type="pct"/>
            <w:shd w:val="clear" w:color="auto" w:fill="auto"/>
          </w:tcPr>
          <w:p w14:paraId="01CD6B4D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lastRenderedPageBreak/>
              <w:t>09:</w:t>
            </w:r>
            <w:r>
              <w:rPr>
                <w:rFonts w:ascii="Century Gothic" w:hAnsi="Century Gothic" w:cs="Arial"/>
                <w:sz w:val="21"/>
                <w:szCs w:val="21"/>
              </w:rPr>
              <w:t>00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– </w:t>
            </w:r>
            <w:r>
              <w:rPr>
                <w:rFonts w:ascii="Century Gothic" w:hAnsi="Century Gothic" w:cs="Arial"/>
                <w:sz w:val="21"/>
                <w:szCs w:val="21"/>
              </w:rPr>
              <w:t>10:30</w:t>
            </w:r>
          </w:p>
        </w:tc>
        <w:tc>
          <w:tcPr>
            <w:tcW w:w="4230" w:type="pct"/>
            <w:shd w:val="clear" w:color="auto" w:fill="auto"/>
          </w:tcPr>
          <w:p w14:paraId="67980938" w14:textId="3E8035CF" w:rsidR="0099573A" w:rsidRPr="00593D26" w:rsidRDefault="0099573A" w:rsidP="0099573A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Morning Session I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: </w:t>
            </w:r>
            <w:r w:rsidRPr="002E059F">
              <w:rPr>
                <w:b/>
                <w:sz w:val="24"/>
                <w:szCs w:val="24"/>
              </w:rPr>
              <w:t>Renewable Feedstocks</w:t>
            </w:r>
            <w:r>
              <w:rPr>
                <w:b/>
                <w:sz w:val="24"/>
                <w:szCs w:val="24"/>
              </w:rPr>
              <w:t xml:space="preserve"> for Molecules</w:t>
            </w:r>
          </w:p>
          <w:p w14:paraId="4EA6A7AC" w14:textId="77777777" w:rsidR="0099573A" w:rsidRDefault="0099573A" w:rsidP="0099573A">
            <w:pPr>
              <w:pStyle w:val="NoSpacing"/>
              <w:numPr>
                <w:ilvl w:val="0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Petroleum Chemistry</w:t>
            </w:r>
          </w:p>
          <w:p w14:paraId="6A7B54C3" w14:textId="77777777" w:rsidR="0099573A" w:rsidRDefault="0099573A" w:rsidP="0099573A">
            <w:pPr>
              <w:pStyle w:val="NoSpacing"/>
              <w:numPr>
                <w:ilvl w:val="0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The Biorefinery</w:t>
            </w:r>
          </w:p>
          <w:p w14:paraId="186FB088" w14:textId="77777777" w:rsidR="0099573A" w:rsidRDefault="0099573A" w:rsidP="0099573A">
            <w:pPr>
              <w:pStyle w:val="NoSpacing"/>
              <w:numPr>
                <w:ilvl w:val="0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Renewable Feedstocks</w:t>
            </w:r>
          </w:p>
          <w:p w14:paraId="0FD41645" w14:textId="77777777" w:rsidR="0099573A" w:rsidRPr="00581C51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Biomass Feedstocks</w:t>
            </w:r>
          </w:p>
          <w:p w14:paraId="566705C5" w14:textId="77777777" w:rsidR="0099573A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Carbohydrate Feedstocks</w:t>
            </w:r>
          </w:p>
          <w:p w14:paraId="495532F4" w14:textId="77777777" w:rsidR="0099573A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Triglycerides Feedstock</w:t>
            </w:r>
          </w:p>
          <w:p w14:paraId="6490930E" w14:textId="77777777" w:rsidR="0099573A" w:rsidRPr="00581C51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Lignocellulosic Feedstock</w:t>
            </w:r>
          </w:p>
          <w:p w14:paraId="196666D1" w14:textId="77777777" w:rsidR="0099573A" w:rsidRPr="00581C51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Protein Feedstocks</w:t>
            </w:r>
          </w:p>
          <w:p w14:paraId="08831487" w14:textId="77777777" w:rsidR="0099573A" w:rsidRPr="00593D26" w:rsidRDefault="0099573A" w:rsidP="0099573A">
            <w:pPr>
              <w:pStyle w:val="NoSpacing"/>
              <w:numPr>
                <w:ilvl w:val="0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Renewable Feedstocks as a Source of Molecules</w:t>
            </w:r>
          </w:p>
          <w:p w14:paraId="27B74627" w14:textId="77777777" w:rsidR="0099573A" w:rsidRPr="00593D26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 Little History of Vanillin</w:t>
            </w:r>
          </w:p>
          <w:p w14:paraId="0BE2EE2F" w14:textId="77777777" w:rsidR="0099573A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Platform Molecules</w:t>
            </w:r>
          </w:p>
          <w:p w14:paraId="2C0F341A" w14:textId="7656561D" w:rsidR="00593D26" w:rsidRPr="0099573A" w:rsidRDefault="0099573A" w:rsidP="0099573A">
            <w:pPr>
              <w:pStyle w:val="NoSpacing"/>
              <w:numPr>
                <w:ilvl w:val="1"/>
                <w:numId w:val="22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99573A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Advantages &amp; Drawbacks of bio-based Molecules</w:t>
            </w:r>
          </w:p>
        </w:tc>
      </w:tr>
      <w:tr w:rsidR="00593D26" w:rsidRPr="00727AA2" w14:paraId="709C8283" w14:textId="77777777" w:rsidTr="00B75DB2">
        <w:trPr>
          <w:trHeight w:val="25"/>
        </w:trPr>
        <w:tc>
          <w:tcPr>
            <w:tcW w:w="770" w:type="pct"/>
            <w:shd w:val="clear" w:color="auto" w:fill="E3E9ED" w:themeFill="accent3" w:themeFillTint="33"/>
          </w:tcPr>
          <w:p w14:paraId="05576D2F" w14:textId="77777777" w:rsidR="00593D26" w:rsidRPr="00B75DB2" w:rsidRDefault="00593D26" w:rsidP="00593D26">
            <w:pPr>
              <w:spacing w:line="360" w:lineRule="auto"/>
              <w:rPr>
                <w:rFonts w:ascii="Century Gothic" w:hAnsi="Century Gothic"/>
                <w:b/>
                <w:noProof/>
                <w:sz w:val="21"/>
                <w:szCs w:val="21"/>
                <w:lang w:val="en-GB" w:eastAsia="en-GB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>10:30 - 10:45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06045E26" w14:textId="77777777" w:rsidR="00593D26" w:rsidRPr="00B75DB2" w:rsidRDefault="00593D26" w:rsidP="00593D26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 w:rsidRPr="00B75DB2"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Tea/ Health Break</w:t>
            </w:r>
          </w:p>
        </w:tc>
      </w:tr>
      <w:tr w:rsidR="00593D26" w:rsidRPr="00727AA2" w14:paraId="541D12F0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3F47C9F6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10: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- 1</w:t>
            </w:r>
            <w:r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auto"/>
          </w:tcPr>
          <w:p w14:paraId="42702817" w14:textId="579D2847" w:rsidR="0099573A" w:rsidRPr="004E64BF" w:rsidRDefault="0099573A" w:rsidP="0099573A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II: </w:t>
            </w:r>
            <w:r>
              <w:rPr>
                <w:b/>
                <w:sz w:val="24"/>
                <w:szCs w:val="24"/>
              </w:rPr>
              <w:t>Catalysis</w:t>
            </w:r>
          </w:p>
          <w:p w14:paraId="63BEDE62" w14:textId="77777777" w:rsidR="0099573A" w:rsidRPr="00593D26" w:rsidRDefault="0099573A" w:rsidP="0099573A">
            <w:pPr>
              <w:pStyle w:val="NoSpacing"/>
              <w:numPr>
                <w:ilvl w:val="0"/>
                <w:numId w:val="2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Activation Energy for Reaction</w:t>
            </w:r>
          </w:p>
          <w:p w14:paraId="2C664240" w14:textId="77777777" w:rsidR="0099573A" w:rsidRPr="00593D26" w:rsidRDefault="0099573A" w:rsidP="0099573A">
            <w:pPr>
              <w:pStyle w:val="NoSpacing"/>
              <w:numPr>
                <w:ilvl w:val="0"/>
                <w:numId w:val="2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What is a Catalyst?</w:t>
            </w:r>
          </w:p>
          <w:p w14:paraId="6A085342" w14:textId="77777777" w:rsidR="0099573A" w:rsidRPr="00593D26" w:rsidRDefault="0099573A" w:rsidP="0099573A">
            <w:pPr>
              <w:pStyle w:val="NoSpacing"/>
              <w:numPr>
                <w:ilvl w:val="0"/>
                <w:numId w:val="2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Types of Catalysts</w:t>
            </w:r>
          </w:p>
          <w:p w14:paraId="5C6F0C27" w14:textId="77777777" w:rsidR="0099573A" w:rsidRPr="00593D26" w:rsidRDefault="0099573A" w:rsidP="0099573A">
            <w:pPr>
              <w:pStyle w:val="NoSpacing"/>
              <w:numPr>
                <w:ilvl w:val="0"/>
                <w:numId w:val="2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Catalysts and Sustainability</w:t>
            </w:r>
          </w:p>
          <w:p w14:paraId="2B3213B4" w14:textId="77777777" w:rsidR="0099573A" w:rsidRPr="00593D26" w:rsidRDefault="0099573A" w:rsidP="0099573A">
            <w:pPr>
              <w:pStyle w:val="NoSpacing"/>
              <w:numPr>
                <w:ilvl w:val="0"/>
                <w:numId w:val="2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Important Improvements Using Catalysts</w:t>
            </w:r>
          </w:p>
          <w:p w14:paraId="6C491879" w14:textId="77777777" w:rsidR="0099573A" w:rsidRDefault="0099573A" w:rsidP="0099573A">
            <w:pPr>
              <w:pStyle w:val="NoSpacing"/>
              <w:numPr>
                <w:ilvl w:val="0"/>
                <w:numId w:val="2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Enzymatic Reactions</w:t>
            </w:r>
          </w:p>
          <w:p w14:paraId="3AC5DF87" w14:textId="1E12091A" w:rsidR="00593D26" w:rsidRPr="0099573A" w:rsidRDefault="0099573A" w:rsidP="0099573A">
            <w:pPr>
              <w:pStyle w:val="NoSpacing"/>
              <w:numPr>
                <w:ilvl w:val="0"/>
                <w:numId w:val="2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99573A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Examples and Considerations</w:t>
            </w:r>
          </w:p>
        </w:tc>
      </w:tr>
      <w:tr w:rsidR="00593D26" w:rsidRPr="00727AA2" w14:paraId="230095B5" w14:textId="77777777" w:rsidTr="00B75DB2">
        <w:trPr>
          <w:trHeight w:val="225"/>
        </w:trPr>
        <w:tc>
          <w:tcPr>
            <w:tcW w:w="770" w:type="pct"/>
            <w:shd w:val="clear" w:color="auto" w:fill="E3E9ED" w:themeFill="accent3" w:themeFillTint="33"/>
          </w:tcPr>
          <w:p w14:paraId="7A6C534E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 xml:space="preserve"> – 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3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28C4DA8A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Lunch</w:t>
            </w:r>
          </w:p>
        </w:tc>
      </w:tr>
      <w:tr w:rsidR="00593D26" w:rsidRPr="00727AA2" w14:paraId="4D585BDF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687C15B8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/>
                <w:noProof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13:15 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– 1</w:t>
            </w:r>
            <w:r>
              <w:rPr>
                <w:rFonts w:ascii="Century Gothic" w:hAnsi="Century Gothic" w:cs="Arial"/>
                <w:sz w:val="21"/>
                <w:szCs w:val="21"/>
              </w:rPr>
              <w:t>4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</w:p>
        </w:tc>
        <w:tc>
          <w:tcPr>
            <w:tcW w:w="4230" w:type="pct"/>
            <w:shd w:val="clear" w:color="auto" w:fill="auto"/>
          </w:tcPr>
          <w:p w14:paraId="2753DAE7" w14:textId="583875C3" w:rsidR="0099573A" w:rsidRPr="00593D26" w:rsidRDefault="00F94B58" w:rsidP="0099573A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Afternoon</w:t>
            </w:r>
            <w:r w:rsidR="0099573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 Session I: </w:t>
            </w:r>
            <w:r w:rsidR="0099573A">
              <w:rPr>
                <w:b/>
                <w:sz w:val="24"/>
                <w:szCs w:val="24"/>
              </w:rPr>
              <w:t>Solvents</w:t>
            </w:r>
          </w:p>
          <w:p w14:paraId="570191DB" w14:textId="77777777" w:rsidR="0099573A" w:rsidRPr="00593D26" w:rsidRDefault="0099573A" w:rsidP="0099573A">
            <w:pPr>
              <w:pStyle w:val="NoSpacing"/>
              <w:numPr>
                <w:ilvl w:val="0"/>
                <w:numId w:val="2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What are solvents and how are they used?</w:t>
            </w:r>
          </w:p>
          <w:p w14:paraId="72455267" w14:textId="77777777" w:rsidR="0099573A" w:rsidRPr="00593D26" w:rsidRDefault="0099573A" w:rsidP="0099573A">
            <w:pPr>
              <w:pStyle w:val="NoSpacing"/>
              <w:numPr>
                <w:ilvl w:val="0"/>
                <w:numId w:val="2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Conventional Solvents</w:t>
            </w:r>
          </w:p>
          <w:p w14:paraId="68771D12" w14:textId="77777777" w:rsidR="0099573A" w:rsidRPr="00593D26" w:rsidRDefault="0099573A" w:rsidP="0099573A">
            <w:pPr>
              <w:pStyle w:val="NoSpacing"/>
              <w:numPr>
                <w:ilvl w:val="0"/>
                <w:numId w:val="2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Alternative Solvents</w:t>
            </w:r>
          </w:p>
          <w:p w14:paraId="3CA32BDB" w14:textId="77777777" w:rsidR="0099573A" w:rsidRPr="00593D26" w:rsidRDefault="0099573A" w:rsidP="0099573A">
            <w:pPr>
              <w:pStyle w:val="NoSpacing"/>
              <w:numPr>
                <w:ilvl w:val="0"/>
                <w:numId w:val="2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Solvent Selection</w:t>
            </w:r>
          </w:p>
          <w:p w14:paraId="6640570C" w14:textId="52148930" w:rsidR="003F5679" w:rsidRPr="00F94B58" w:rsidRDefault="0099573A" w:rsidP="00F94B58">
            <w:pPr>
              <w:pStyle w:val="NoSpacing"/>
              <w:numPr>
                <w:ilvl w:val="0"/>
                <w:numId w:val="2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593D26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In-Class Exercise</w:t>
            </w:r>
          </w:p>
        </w:tc>
      </w:tr>
      <w:tr w:rsidR="00593D26" w:rsidRPr="00727AA2" w14:paraId="02FEE1C9" w14:textId="77777777" w:rsidTr="00B75DB2">
        <w:trPr>
          <w:trHeight w:val="25"/>
        </w:trPr>
        <w:tc>
          <w:tcPr>
            <w:tcW w:w="770" w:type="pct"/>
            <w:shd w:val="clear" w:color="auto" w:fill="E3E9ED" w:themeFill="accent3" w:themeFillTint="33"/>
          </w:tcPr>
          <w:p w14:paraId="51C96529" w14:textId="77777777" w:rsidR="00593D26" w:rsidRPr="00B75DB2" w:rsidRDefault="00593D26" w:rsidP="00593D26">
            <w:pPr>
              <w:spacing w:line="360" w:lineRule="auto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 xml:space="preserve">14:45 -15:00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363AA5FE" w14:textId="77777777" w:rsidR="00593D26" w:rsidRPr="00B75DB2" w:rsidRDefault="00593D26" w:rsidP="00593D26">
            <w:pPr>
              <w:spacing w:line="360" w:lineRule="auto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 w:rsidRPr="00B75DB2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Tea / Health Break </w:t>
            </w:r>
          </w:p>
        </w:tc>
      </w:tr>
      <w:tr w:rsidR="00593D26" w:rsidRPr="00727AA2" w14:paraId="60B18858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07288DB3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15:00 – 16:30 </w:t>
            </w:r>
          </w:p>
        </w:tc>
        <w:tc>
          <w:tcPr>
            <w:tcW w:w="4230" w:type="pct"/>
            <w:shd w:val="clear" w:color="auto" w:fill="auto"/>
          </w:tcPr>
          <w:p w14:paraId="74B1D570" w14:textId="0B025380" w:rsidR="0099573A" w:rsidRPr="00593D26" w:rsidRDefault="0099573A" w:rsidP="0099573A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ternoon Session 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I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I: </w:t>
            </w:r>
            <w:r w:rsidR="00F94B58">
              <w:rPr>
                <w:b/>
                <w:sz w:val="24"/>
                <w:szCs w:val="24"/>
              </w:rPr>
              <w:t xml:space="preserve">Solvents; </w:t>
            </w:r>
            <w:r>
              <w:rPr>
                <w:b/>
                <w:sz w:val="24"/>
                <w:szCs w:val="24"/>
              </w:rPr>
              <w:t>Energy Delivery in Chemistry</w:t>
            </w:r>
          </w:p>
          <w:p w14:paraId="40664A5D" w14:textId="2CAF10D9" w:rsidR="00F94B58" w:rsidRPr="00F94B58" w:rsidRDefault="00F94B58" w:rsidP="00F94B58">
            <w:pPr>
              <w:pStyle w:val="NoSpacing"/>
              <w:numPr>
                <w:ilvl w:val="0"/>
                <w:numId w:val="25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99573A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Solvent Replacement</w:t>
            </w:r>
          </w:p>
          <w:p w14:paraId="6556126F" w14:textId="36178C18" w:rsidR="0099573A" w:rsidRPr="00747C65" w:rsidRDefault="0099573A" w:rsidP="00F94B58">
            <w:pPr>
              <w:pStyle w:val="NoSpacing"/>
              <w:numPr>
                <w:ilvl w:val="0"/>
                <w:numId w:val="25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Role of Energy in a Chemical Process</w:t>
            </w:r>
          </w:p>
          <w:p w14:paraId="320E2A21" w14:textId="77777777" w:rsidR="0099573A" w:rsidRPr="00747C65" w:rsidRDefault="0099573A" w:rsidP="00F94B58">
            <w:pPr>
              <w:pStyle w:val="NoSpacing"/>
              <w:numPr>
                <w:ilvl w:val="0"/>
                <w:numId w:val="25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Microwaves</w:t>
            </w:r>
          </w:p>
          <w:p w14:paraId="64730CDA" w14:textId="77777777" w:rsidR="0099573A" w:rsidRPr="00747C65" w:rsidRDefault="0099573A" w:rsidP="00F94B58">
            <w:pPr>
              <w:pStyle w:val="NoSpacing"/>
              <w:numPr>
                <w:ilvl w:val="0"/>
                <w:numId w:val="25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Flow Chemistry</w:t>
            </w:r>
          </w:p>
          <w:p w14:paraId="2CC0F15F" w14:textId="77777777" w:rsidR="0099573A" w:rsidRPr="00747C65" w:rsidRDefault="0099573A" w:rsidP="00F94B58">
            <w:pPr>
              <w:pStyle w:val="NoSpacing"/>
              <w:numPr>
                <w:ilvl w:val="0"/>
                <w:numId w:val="25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Photochemistry</w:t>
            </w:r>
          </w:p>
          <w:p w14:paraId="48CC057D" w14:textId="77777777" w:rsidR="0099573A" w:rsidRPr="0099573A" w:rsidRDefault="0099573A" w:rsidP="00F94B58">
            <w:pPr>
              <w:pStyle w:val="NoSpacing"/>
              <w:numPr>
                <w:ilvl w:val="0"/>
                <w:numId w:val="25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Electrochemistry</w:t>
            </w:r>
          </w:p>
          <w:p w14:paraId="08AFF0B2" w14:textId="394C8D0D" w:rsidR="00593D26" w:rsidRPr="0099573A" w:rsidRDefault="0099573A" w:rsidP="00F94B58">
            <w:pPr>
              <w:pStyle w:val="NoSpacing"/>
              <w:numPr>
                <w:ilvl w:val="0"/>
                <w:numId w:val="25"/>
              </w:numPr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 w:rsidRPr="0099573A"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  <w:t>Mechanochemistry</w:t>
            </w:r>
          </w:p>
        </w:tc>
      </w:tr>
      <w:tr w:rsidR="00593D26" w:rsidRPr="00727AA2" w14:paraId="18EC9738" w14:textId="77777777" w:rsidTr="001727BB">
        <w:trPr>
          <w:trHeight w:val="25"/>
        </w:trPr>
        <w:tc>
          <w:tcPr>
            <w:tcW w:w="770" w:type="pct"/>
            <w:shd w:val="clear" w:color="auto" w:fill="E3E9ED" w:themeFill="accent3" w:themeFillTint="33"/>
          </w:tcPr>
          <w:p w14:paraId="15C89434" w14:textId="77777777" w:rsidR="00593D26" w:rsidRPr="00727AA2" w:rsidRDefault="00593D26" w:rsidP="00593D26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b/>
                <w:sz w:val="21"/>
                <w:szCs w:val="21"/>
              </w:rPr>
              <w:t xml:space="preserve">16:30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4AEA4883" w14:textId="77777777" w:rsidR="00593D26" w:rsidRPr="00AD094A" w:rsidRDefault="00593D26" w:rsidP="00593D26">
            <w:pPr>
              <w:spacing w:line="360" w:lineRule="auto"/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Break for the day</w:t>
            </w:r>
          </w:p>
        </w:tc>
      </w:tr>
      <w:tr w:rsidR="001727BB" w:rsidRPr="00727AA2" w14:paraId="7A85A80F" w14:textId="77777777" w:rsidTr="001727BB">
        <w:trPr>
          <w:trHeight w:val="70"/>
        </w:trPr>
        <w:tc>
          <w:tcPr>
            <w:tcW w:w="5000" w:type="pct"/>
            <w:gridSpan w:val="2"/>
            <w:shd w:val="clear" w:color="auto" w:fill="E3E9ED" w:themeFill="accent3" w:themeFillTint="33"/>
          </w:tcPr>
          <w:p w14:paraId="4771F9B6" w14:textId="77777777" w:rsidR="001727BB" w:rsidRDefault="001727BB" w:rsidP="001727BB">
            <w:pPr>
              <w:spacing w:line="360" w:lineRule="auto"/>
              <w:jc w:val="center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DAY 4</w:t>
            </w:r>
          </w:p>
        </w:tc>
      </w:tr>
      <w:tr w:rsidR="001727BB" w:rsidRPr="00727AA2" w14:paraId="348DEB62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748D4BB2" w14:textId="77777777" w:rsidR="001727BB" w:rsidRPr="00727AA2" w:rsidRDefault="001727BB" w:rsidP="001727BB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lastRenderedPageBreak/>
              <w:t>09:</w:t>
            </w:r>
            <w:r>
              <w:rPr>
                <w:rFonts w:ascii="Century Gothic" w:hAnsi="Century Gothic" w:cs="Arial"/>
                <w:sz w:val="21"/>
                <w:szCs w:val="21"/>
              </w:rPr>
              <w:t>00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– </w:t>
            </w:r>
            <w:r>
              <w:rPr>
                <w:rFonts w:ascii="Century Gothic" w:hAnsi="Century Gothic" w:cs="Arial"/>
                <w:sz w:val="21"/>
                <w:szCs w:val="21"/>
              </w:rPr>
              <w:t>10:30</w:t>
            </w:r>
          </w:p>
        </w:tc>
        <w:tc>
          <w:tcPr>
            <w:tcW w:w="4230" w:type="pct"/>
            <w:shd w:val="clear" w:color="auto" w:fill="auto"/>
          </w:tcPr>
          <w:p w14:paraId="6B9DDC6E" w14:textId="77777777" w:rsidR="001727BB" w:rsidRPr="004E64BF" w:rsidRDefault="001727BB" w:rsidP="001727BB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I: </w:t>
            </w:r>
            <w:r>
              <w:rPr>
                <w:b/>
                <w:sz w:val="24"/>
                <w:szCs w:val="24"/>
              </w:rPr>
              <w:t>Designing for Reduced Hazard 1</w:t>
            </w:r>
          </w:p>
          <w:p w14:paraId="221E500A" w14:textId="77777777" w:rsidR="001727BB" w:rsidRPr="001727BB" w:rsidRDefault="001727BB" w:rsidP="00F86A37">
            <w:pPr>
              <w:pStyle w:val="NoSpacing"/>
              <w:numPr>
                <w:ilvl w:val="0"/>
                <w:numId w:val="1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Hazard and Risk – Past and Present</w:t>
            </w:r>
          </w:p>
          <w:p w14:paraId="7FF14EA5" w14:textId="77777777" w:rsidR="001727BB" w:rsidRPr="001727BB" w:rsidRDefault="001727BB" w:rsidP="00F86A37">
            <w:pPr>
              <w:pStyle w:val="NoSpacing"/>
              <w:numPr>
                <w:ilvl w:val="0"/>
                <w:numId w:val="1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Toxicology</w:t>
            </w:r>
          </w:p>
          <w:p w14:paraId="676306ED" w14:textId="77777777" w:rsidR="001727BB" w:rsidRPr="001727BB" w:rsidRDefault="001727BB" w:rsidP="00F86A37">
            <w:pPr>
              <w:pStyle w:val="NoSpacing"/>
              <w:numPr>
                <w:ilvl w:val="0"/>
                <w:numId w:val="1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In-Class Discussion</w:t>
            </w:r>
          </w:p>
          <w:p w14:paraId="5D0D9D05" w14:textId="77777777" w:rsidR="001727BB" w:rsidRPr="001727BB" w:rsidRDefault="001727BB" w:rsidP="00F86A37">
            <w:pPr>
              <w:pStyle w:val="NoSpacing"/>
              <w:numPr>
                <w:ilvl w:val="0"/>
                <w:numId w:val="1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Assessing Hazards and Exposure</w:t>
            </w:r>
          </w:p>
          <w:p w14:paraId="6E4DAA5F" w14:textId="77777777" w:rsidR="001727BB" w:rsidRPr="00727AA2" w:rsidRDefault="001727BB" w:rsidP="00F86A37">
            <w:pPr>
              <w:pStyle w:val="NoSpacing"/>
              <w:numPr>
                <w:ilvl w:val="1"/>
                <w:numId w:val="13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What Happens When You’re Exposed?</w:t>
            </w:r>
          </w:p>
        </w:tc>
      </w:tr>
      <w:tr w:rsidR="001727BB" w:rsidRPr="00727AA2" w14:paraId="6C24C2C0" w14:textId="77777777" w:rsidTr="001727BB">
        <w:trPr>
          <w:trHeight w:val="25"/>
        </w:trPr>
        <w:tc>
          <w:tcPr>
            <w:tcW w:w="770" w:type="pct"/>
            <w:shd w:val="clear" w:color="auto" w:fill="E3E9ED" w:themeFill="accent3" w:themeFillTint="33"/>
          </w:tcPr>
          <w:p w14:paraId="438BE598" w14:textId="77777777" w:rsidR="001727BB" w:rsidRPr="00B75DB2" w:rsidRDefault="001727BB" w:rsidP="001727BB">
            <w:pPr>
              <w:spacing w:line="360" w:lineRule="auto"/>
              <w:rPr>
                <w:rFonts w:ascii="Century Gothic" w:hAnsi="Century Gothic"/>
                <w:b/>
                <w:noProof/>
                <w:sz w:val="21"/>
                <w:szCs w:val="21"/>
                <w:lang w:val="en-GB" w:eastAsia="en-GB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>10:30 - 10:45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68F3CDA3" w14:textId="77777777" w:rsidR="001727BB" w:rsidRPr="00572A87" w:rsidRDefault="001727BB" w:rsidP="001727BB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Tea/ Health Break</w:t>
            </w:r>
          </w:p>
        </w:tc>
      </w:tr>
      <w:tr w:rsidR="001727BB" w:rsidRPr="00727AA2" w14:paraId="7AD1B800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5950261A" w14:textId="77777777" w:rsidR="001727BB" w:rsidRPr="00727AA2" w:rsidRDefault="001727BB" w:rsidP="001727BB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10: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- 1</w:t>
            </w:r>
            <w:r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auto"/>
          </w:tcPr>
          <w:p w14:paraId="72D29214" w14:textId="77777777" w:rsidR="001727BB" w:rsidRPr="00593D26" w:rsidRDefault="001727BB" w:rsidP="001727BB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II: </w:t>
            </w:r>
            <w:r>
              <w:rPr>
                <w:b/>
                <w:sz w:val="24"/>
                <w:szCs w:val="24"/>
              </w:rPr>
              <w:t>Designing for Reduced Hazard 2</w:t>
            </w:r>
          </w:p>
          <w:p w14:paraId="133AF2EB" w14:textId="77777777" w:rsidR="001727BB" w:rsidRPr="001727BB" w:rsidRDefault="001727BB" w:rsidP="00F86A37">
            <w:pPr>
              <w:pStyle w:val="NoSpacing"/>
              <w:numPr>
                <w:ilvl w:val="0"/>
                <w:numId w:val="1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In-Class Exercise</w:t>
            </w:r>
          </w:p>
          <w:p w14:paraId="5785D957" w14:textId="77777777" w:rsidR="001727BB" w:rsidRPr="001727BB" w:rsidRDefault="001727BB" w:rsidP="00F86A37">
            <w:pPr>
              <w:pStyle w:val="NoSpacing"/>
              <w:numPr>
                <w:ilvl w:val="0"/>
                <w:numId w:val="1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Hazard Minimisation Through Molecular Design</w:t>
            </w:r>
          </w:p>
          <w:p w14:paraId="3F74B1B1" w14:textId="6E07A635" w:rsidR="001727BB" w:rsidRPr="004E7D19" w:rsidRDefault="001727BB" w:rsidP="004E7D19">
            <w:pPr>
              <w:pStyle w:val="NoSpacing"/>
              <w:numPr>
                <w:ilvl w:val="0"/>
                <w:numId w:val="14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QSAR-Quantitative Structure Activity Relationship</w:t>
            </w:r>
          </w:p>
        </w:tc>
      </w:tr>
      <w:tr w:rsidR="001727BB" w:rsidRPr="00727AA2" w14:paraId="4E720A93" w14:textId="77777777" w:rsidTr="001727BB">
        <w:trPr>
          <w:trHeight w:val="189"/>
        </w:trPr>
        <w:tc>
          <w:tcPr>
            <w:tcW w:w="770" w:type="pct"/>
            <w:shd w:val="clear" w:color="auto" w:fill="E3E9ED" w:themeFill="accent3" w:themeFillTint="33"/>
          </w:tcPr>
          <w:p w14:paraId="5A8CDCFF" w14:textId="77777777" w:rsidR="001727BB" w:rsidRPr="00727AA2" w:rsidRDefault="001727BB" w:rsidP="001727BB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 xml:space="preserve"> – 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3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69070C5C" w14:textId="77777777" w:rsidR="001727BB" w:rsidRPr="00727AA2" w:rsidRDefault="001727BB" w:rsidP="001727BB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Lunch</w:t>
            </w:r>
          </w:p>
        </w:tc>
      </w:tr>
      <w:tr w:rsidR="001727BB" w:rsidRPr="00727AA2" w14:paraId="2B23F636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080C8B7D" w14:textId="77777777" w:rsidR="001727BB" w:rsidRPr="00727AA2" w:rsidRDefault="001727BB" w:rsidP="001727BB">
            <w:pPr>
              <w:spacing w:line="360" w:lineRule="auto"/>
              <w:rPr>
                <w:rFonts w:ascii="Century Gothic" w:hAnsi="Century Gothic"/>
                <w:noProof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13:15 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– 1</w:t>
            </w:r>
            <w:r>
              <w:rPr>
                <w:rFonts w:ascii="Century Gothic" w:hAnsi="Century Gothic" w:cs="Arial"/>
                <w:sz w:val="21"/>
                <w:szCs w:val="21"/>
              </w:rPr>
              <w:t>4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</w:p>
        </w:tc>
        <w:tc>
          <w:tcPr>
            <w:tcW w:w="4230" w:type="pct"/>
            <w:shd w:val="clear" w:color="auto" w:fill="auto"/>
          </w:tcPr>
          <w:p w14:paraId="38E70F1D" w14:textId="1F4DC833" w:rsidR="00F94B58" w:rsidRPr="00593D26" w:rsidRDefault="00F94B58" w:rsidP="00F94B58">
            <w:pPr>
              <w:spacing w:before="60" w:after="60"/>
              <w:rPr>
                <w:b/>
                <w:sz w:val="24"/>
                <w:szCs w:val="24"/>
              </w:rPr>
            </w:pP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Afternoon Session I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: </w:t>
            </w:r>
            <w:r>
              <w:rPr>
                <w:b/>
                <w:sz w:val="24"/>
                <w:szCs w:val="24"/>
              </w:rPr>
              <w:t>Innovation</w:t>
            </w:r>
          </w:p>
          <w:p w14:paraId="133BAC6C" w14:textId="77777777" w:rsidR="00F94B58" w:rsidRPr="001727BB" w:rsidRDefault="00F94B58" w:rsidP="00F94B58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Transformative Innovation</w:t>
            </w:r>
          </w:p>
          <w:p w14:paraId="73525963" w14:textId="77777777" w:rsidR="00F94B58" w:rsidRPr="001727BB" w:rsidRDefault="00F94B58" w:rsidP="00F94B58">
            <w:pPr>
              <w:pStyle w:val="NoSpacing"/>
              <w:numPr>
                <w:ilvl w:val="1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What is it that we really want?</w:t>
            </w:r>
          </w:p>
          <w:p w14:paraId="393C26F9" w14:textId="77777777" w:rsidR="00F94B58" w:rsidRPr="001727BB" w:rsidRDefault="00F94B58" w:rsidP="00F94B58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Nature as Inspiration</w:t>
            </w:r>
          </w:p>
          <w:p w14:paraId="53AFE99C" w14:textId="77777777" w:rsidR="00F94B58" w:rsidRPr="001727BB" w:rsidRDefault="00F94B58" w:rsidP="00F94B58">
            <w:pPr>
              <w:pStyle w:val="NoSpacing"/>
              <w:numPr>
                <w:ilvl w:val="1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Design Challenges</w:t>
            </w:r>
          </w:p>
          <w:p w14:paraId="1EA1E6A2" w14:textId="77777777" w:rsidR="00F94B58" w:rsidRPr="001727BB" w:rsidRDefault="00F94B58" w:rsidP="00F94B58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Biomimicry</w:t>
            </w:r>
          </w:p>
          <w:p w14:paraId="441989FA" w14:textId="77777777" w:rsidR="00F94B58" w:rsidRPr="001727BB" w:rsidRDefault="00F94B58" w:rsidP="00F94B58">
            <w:pPr>
              <w:pStyle w:val="NoSpacing"/>
              <w:numPr>
                <w:ilvl w:val="1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Colour</w:t>
            </w:r>
          </w:p>
          <w:p w14:paraId="22CF0D58" w14:textId="77777777" w:rsidR="00F94B58" w:rsidRPr="001727BB" w:rsidRDefault="00F94B58" w:rsidP="00F94B58">
            <w:pPr>
              <w:pStyle w:val="NoSpacing"/>
              <w:numPr>
                <w:ilvl w:val="1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Adhesives</w:t>
            </w:r>
          </w:p>
          <w:p w14:paraId="05177634" w14:textId="77777777" w:rsidR="00F94B58" w:rsidRDefault="00F94B58" w:rsidP="00F94B58">
            <w:pPr>
              <w:pStyle w:val="NoSpacing"/>
              <w:numPr>
                <w:ilvl w:val="1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Self-Cleaning</w:t>
            </w:r>
          </w:p>
          <w:p w14:paraId="213937F2" w14:textId="283281C2" w:rsidR="001727BB" w:rsidRPr="00F94B58" w:rsidRDefault="00F94B58" w:rsidP="00F94B58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F94B58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There is Still More We Can Learn from Nature</w:t>
            </w:r>
          </w:p>
        </w:tc>
      </w:tr>
      <w:tr w:rsidR="001727BB" w:rsidRPr="00727AA2" w14:paraId="63DF11E4" w14:textId="77777777" w:rsidTr="001727BB">
        <w:trPr>
          <w:trHeight w:val="128"/>
        </w:trPr>
        <w:tc>
          <w:tcPr>
            <w:tcW w:w="770" w:type="pct"/>
            <w:shd w:val="clear" w:color="auto" w:fill="E3E9ED" w:themeFill="accent3" w:themeFillTint="33"/>
          </w:tcPr>
          <w:p w14:paraId="1DA95168" w14:textId="77777777" w:rsidR="001727BB" w:rsidRPr="00B75DB2" w:rsidRDefault="001727BB" w:rsidP="001727BB">
            <w:pPr>
              <w:spacing w:line="360" w:lineRule="auto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 xml:space="preserve">14:45 -15:00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03A4C9D1" w14:textId="77777777" w:rsidR="001727BB" w:rsidRPr="00727AA2" w:rsidRDefault="001727BB" w:rsidP="001727BB">
            <w:pPr>
              <w:spacing w:line="360" w:lineRule="auto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Tea / Health Break </w:t>
            </w:r>
          </w:p>
        </w:tc>
      </w:tr>
      <w:tr w:rsidR="001727BB" w:rsidRPr="00727AA2" w14:paraId="28CE4021" w14:textId="77777777" w:rsidTr="00AD2019">
        <w:trPr>
          <w:trHeight w:val="745"/>
        </w:trPr>
        <w:tc>
          <w:tcPr>
            <w:tcW w:w="770" w:type="pct"/>
            <w:shd w:val="clear" w:color="auto" w:fill="auto"/>
          </w:tcPr>
          <w:p w14:paraId="7FBE5627" w14:textId="77777777" w:rsidR="001727BB" w:rsidRPr="00727AA2" w:rsidRDefault="001727BB" w:rsidP="001727BB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15:00 – 16:30 </w:t>
            </w:r>
          </w:p>
        </w:tc>
        <w:tc>
          <w:tcPr>
            <w:tcW w:w="4230" w:type="pct"/>
            <w:shd w:val="clear" w:color="auto" w:fill="auto"/>
          </w:tcPr>
          <w:p w14:paraId="239E7DFB" w14:textId="0605FF68" w:rsidR="00F94B58" w:rsidRPr="00593D26" w:rsidRDefault="00F94B58" w:rsidP="00F94B58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Af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ternoon Session I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I</w:t>
            </w:r>
            <w:r w:rsidRPr="00AD094A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: </w:t>
            </w:r>
            <w:r>
              <w:rPr>
                <w:b/>
                <w:sz w:val="24"/>
                <w:szCs w:val="24"/>
              </w:rPr>
              <w:t>From Theory t</w:t>
            </w:r>
            <w:r w:rsidRPr="001727BB">
              <w:rPr>
                <w:b/>
                <w:sz w:val="24"/>
                <w:szCs w:val="24"/>
              </w:rPr>
              <w:t>o Practice</w:t>
            </w:r>
          </w:p>
          <w:p w14:paraId="1253BD42" w14:textId="77777777" w:rsidR="00F94B58" w:rsidRPr="001727BB" w:rsidRDefault="00F94B58" w:rsidP="00F94B58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Implementation: Why, What, and How</w:t>
            </w:r>
          </w:p>
          <w:p w14:paraId="319053DC" w14:textId="77777777" w:rsidR="00F94B58" w:rsidRPr="001727BB" w:rsidRDefault="00F94B58" w:rsidP="00F94B58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Understanding Context</w:t>
            </w:r>
          </w:p>
          <w:p w14:paraId="08EDF252" w14:textId="77777777" w:rsidR="00F94B58" w:rsidRPr="001727BB" w:rsidRDefault="00F94B58" w:rsidP="00F94B58">
            <w:pPr>
              <w:pStyle w:val="NoSpacing"/>
              <w:numPr>
                <w:ilvl w:val="1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Green Chemistry in the Marketplace</w:t>
            </w:r>
          </w:p>
          <w:p w14:paraId="2B75EDA3" w14:textId="77777777" w:rsidR="00F94B58" w:rsidRPr="001727BB" w:rsidRDefault="00F94B58" w:rsidP="00F94B58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Identify Opportunities</w:t>
            </w:r>
          </w:p>
          <w:p w14:paraId="662A4261" w14:textId="77777777" w:rsidR="00F94B58" w:rsidRPr="001727BB" w:rsidRDefault="00F94B58" w:rsidP="00F94B58">
            <w:pPr>
              <w:pStyle w:val="NoSpacing"/>
              <w:numPr>
                <w:ilvl w:val="1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Life Cycle and Green Chemistry Principles as a Guide to Finding Opportunity</w:t>
            </w:r>
          </w:p>
          <w:p w14:paraId="7E417DF8" w14:textId="77777777" w:rsidR="00F94B58" w:rsidRPr="001727BB" w:rsidRDefault="00F94B58" w:rsidP="00F94B58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Delivering Innovation</w:t>
            </w:r>
          </w:p>
          <w:p w14:paraId="318A812A" w14:textId="77777777" w:rsidR="00F94B58" w:rsidRPr="001727BB" w:rsidRDefault="00F94B58" w:rsidP="00F94B58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Green Chemistry Strategies at All Stages</w:t>
            </w:r>
          </w:p>
          <w:p w14:paraId="169E1E43" w14:textId="77777777" w:rsidR="00F94B58" w:rsidRDefault="00F94B58" w:rsidP="00F94B58">
            <w:pPr>
              <w:pStyle w:val="NoSpacing"/>
              <w:numPr>
                <w:ilvl w:val="1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1727BB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Green Chemistry Assessment Tool</w:t>
            </w:r>
          </w:p>
          <w:p w14:paraId="305E32C3" w14:textId="2005B930" w:rsidR="001727BB" w:rsidRPr="00F94B58" w:rsidRDefault="00F94B58" w:rsidP="00F94B58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</w:pPr>
            <w:r w:rsidRPr="00F94B58">
              <w:rPr>
                <w:rFonts w:ascii="Century Gothic" w:hAnsi="Century Gothic" w:cs="Arial"/>
                <w:color w:val="000000" w:themeColor="text1"/>
                <w:sz w:val="21"/>
                <w:szCs w:val="21"/>
              </w:rPr>
              <w:t>How to Proceed: Moving Forward</w:t>
            </w:r>
          </w:p>
        </w:tc>
      </w:tr>
      <w:tr w:rsidR="001727BB" w:rsidRPr="00727AA2" w14:paraId="04BCC454" w14:textId="77777777" w:rsidTr="001727BB">
        <w:trPr>
          <w:trHeight w:val="162"/>
        </w:trPr>
        <w:tc>
          <w:tcPr>
            <w:tcW w:w="770" w:type="pct"/>
            <w:shd w:val="clear" w:color="auto" w:fill="E3E9ED" w:themeFill="accent3" w:themeFillTint="33"/>
          </w:tcPr>
          <w:p w14:paraId="0B7EEAF0" w14:textId="77777777" w:rsidR="001727BB" w:rsidRPr="00727AA2" w:rsidRDefault="001727BB" w:rsidP="001727BB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b/>
                <w:sz w:val="21"/>
                <w:szCs w:val="21"/>
              </w:rPr>
              <w:t xml:space="preserve">16:30 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1F07AE77" w14:textId="77777777" w:rsidR="001727BB" w:rsidRPr="00AD094A" w:rsidRDefault="001727BB" w:rsidP="001727BB">
            <w:pPr>
              <w:spacing w:line="360" w:lineRule="auto"/>
              <w:rPr>
                <w:rFonts w:ascii="Century Gothic" w:eastAsia="Times New Roman" w:hAnsi="Century Gothic" w:cs="Arial"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>Break for the day</w:t>
            </w:r>
          </w:p>
        </w:tc>
      </w:tr>
    </w:tbl>
    <w:p w14:paraId="58C48DBA" w14:textId="77777777" w:rsidR="001727BB" w:rsidRDefault="001727BB">
      <w:r>
        <w:br w:type="page"/>
      </w:r>
    </w:p>
    <w:tbl>
      <w:tblPr>
        <w:tblStyle w:val="TableGrid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34"/>
        <w:gridCol w:w="8976"/>
      </w:tblGrid>
      <w:tr w:rsidR="00F9084C" w14:paraId="11583036" w14:textId="77777777" w:rsidTr="00D4711E">
        <w:trPr>
          <w:trHeight w:val="70"/>
        </w:trPr>
        <w:tc>
          <w:tcPr>
            <w:tcW w:w="5000" w:type="pct"/>
            <w:gridSpan w:val="2"/>
            <w:shd w:val="clear" w:color="auto" w:fill="E3E9ED" w:themeFill="accent3" w:themeFillTint="33"/>
          </w:tcPr>
          <w:p w14:paraId="16FA09D7" w14:textId="3E15FC27" w:rsidR="00F9084C" w:rsidRDefault="00F9084C" w:rsidP="00D4711E">
            <w:pPr>
              <w:spacing w:line="360" w:lineRule="auto"/>
              <w:jc w:val="center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lastRenderedPageBreak/>
              <w:t>DAY 5</w:t>
            </w:r>
          </w:p>
        </w:tc>
      </w:tr>
      <w:tr w:rsidR="00F9084C" w:rsidRPr="00727AA2" w14:paraId="1A94DE4B" w14:textId="77777777" w:rsidTr="00D4711E">
        <w:trPr>
          <w:trHeight w:val="745"/>
        </w:trPr>
        <w:tc>
          <w:tcPr>
            <w:tcW w:w="770" w:type="pct"/>
            <w:shd w:val="clear" w:color="auto" w:fill="auto"/>
          </w:tcPr>
          <w:p w14:paraId="7F3E41F2" w14:textId="77777777" w:rsidR="00F9084C" w:rsidRPr="00727AA2" w:rsidRDefault="00F9084C" w:rsidP="00D4711E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09:</w:t>
            </w:r>
            <w:r>
              <w:rPr>
                <w:rFonts w:ascii="Century Gothic" w:hAnsi="Century Gothic" w:cs="Arial"/>
                <w:sz w:val="21"/>
                <w:szCs w:val="21"/>
              </w:rPr>
              <w:t>00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– </w:t>
            </w:r>
            <w:r>
              <w:rPr>
                <w:rFonts w:ascii="Century Gothic" w:hAnsi="Century Gothic" w:cs="Arial"/>
                <w:sz w:val="21"/>
                <w:szCs w:val="21"/>
              </w:rPr>
              <w:t>10:30</w:t>
            </w:r>
          </w:p>
        </w:tc>
        <w:tc>
          <w:tcPr>
            <w:tcW w:w="4230" w:type="pct"/>
            <w:shd w:val="clear" w:color="auto" w:fill="auto"/>
          </w:tcPr>
          <w:p w14:paraId="705D9256" w14:textId="7349FFC2" w:rsidR="00F9084C" w:rsidRPr="00F9084C" w:rsidRDefault="00F9084C" w:rsidP="00F9084C">
            <w:pPr>
              <w:spacing w:before="60" w:after="60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 w:rsidRPr="00F9084C"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I: </w:t>
            </w:r>
          </w:p>
          <w:p w14:paraId="6308AE13" w14:textId="77777777" w:rsidR="00F9084C" w:rsidRPr="00F9084C" w:rsidRDefault="00F9084C" w:rsidP="00F9084C">
            <w:pPr>
              <w:pStyle w:val="ListBullet"/>
              <w:numPr>
                <w:ilvl w:val="0"/>
                <w:numId w:val="0"/>
              </w:numPr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  <w:r w:rsidRPr="00F9084C">
              <w:rPr>
                <w:rFonts w:ascii="Century Gothic" w:hAnsi="Century Gothic"/>
                <w:color w:val="000000" w:themeColor="text1"/>
                <w:sz w:val="21"/>
                <w:szCs w:val="21"/>
              </w:rPr>
              <w:t>Learning about Green Chemistry Landscape</w:t>
            </w:r>
          </w:p>
          <w:p w14:paraId="7D9D6767" w14:textId="60E2741E" w:rsidR="00F9084C" w:rsidRPr="00F9084C" w:rsidRDefault="00F9084C" w:rsidP="00F9084C">
            <w:pPr>
              <w:pStyle w:val="ListBullet"/>
              <w:numPr>
                <w:ilvl w:val="0"/>
                <w:numId w:val="0"/>
              </w:numPr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  <w:r w:rsidRPr="00F9084C">
              <w:rPr>
                <w:rFonts w:ascii="Century Gothic" w:hAnsi="Century Gothic"/>
                <w:color w:val="000000" w:themeColor="text1"/>
                <w:sz w:val="21"/>
                <w:szCs w:val="21"/>
              </w:rPr>
              <w:t>Discuss Challenges and Opportunitie</w:t>
            </w:r>
            <w:r>
              <w:rPr>
                <w:rFonts w:ascii="Century Gothic" w:hAnsi="Century Gothic"/>
                <w:color w:val="000000" w:themeColor="text1"/>
                <w:sz w:val="21"/>
                <w:szCs w:val="21"/>
              </w:rPr>
              <w:t>s</w:t>
            </w:r>
          </w:p>
        </w:tc>
      </w:tr>
      <w:tr w:rsidR="00F9084C" w:rsidRPr="00572A87" w14:paraId="6C8A12A4" w14:textId="77777777" w:rsidTr="00D4711E">
        <w:trPr>
          <w:trHeight w:val="25"/>
        </w:trPr>
        <w:tc>
          <w:tcPr>
            <w:tcW w:w="770" w:type="pct"/>
            <w:shd w:val="clear" w:color="auto" w:fill="E3E9ED" w:themeFill="accent3" w:themeFillTint="33"/>
          </w:tcPr>
          <w:p w14:paraId="5C20B118" w14:textId="77777777" w:rsidR="00F9084C" w:rsidRPr="00B75DB2" w:rsidRDefault="00F9084C" w:rsidP="00D4711E">
            <w:pPr>
              <w:spacing w:line="360" w:lineRule="auto"/>
              <w:rPr>
                <w:rFonts w:ascii="Century Gothic" w:hAnsi="Century Gothic"/>
                <w:b/>
                <w:noProof/>
                <w:sz w:val="21"/>
                <w:szCs w:val="21"/>
                <w:lang w:val="en-GB" w:eastAsia="en-GB"/>
              </w:rPr>
            </w:pPr>
            <w:r w:rsidRPr="00B75DB2">
              <w:rPr>
                <w:rFonts w:ascii="Century Gothic" w:hAnsi="Century Gothic" w:cs="Arial"/>
                <w:b/>
                <w:sz w:val="21"/>
                <w:szCs w:val="21"/>
              </w:rPr>
              <w:t>10:30 - 10:45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6D36DB5B" w14:textId="77777777" w:rsidR="00F9084C" w:rsidRPr="00572A87" w:rsidRDefault="00F9084C" w:rsidP="00D4711E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Tea/ Health Break</w:t>
            </w:r>
          </w:p>
        </w:tc>
      </w:tr>
      <w:tr w:rsidR="00F9084C" w:rsidRPr="00727AA2" w14:paraId="3933594E" w14:textId="77777777" w:rsidTr="00D4711E">
        <w:trPr>
          <w:trHeight w:val="745"/>
        </w:trPr>
        <w:tc>
          <w:tcPr>
            <w:tcW w:w="770" w:type="pct"/>
            <w:shd w:val="clear" w:color="auto" w:fill="auto"/>
          </w:tcPr>
          <w:p w14:paraId="07F9FCAA" w14:textId="77777777" w:rsidR="00F9084C" w:rsidRPr="00727AA2" w:rsidRDefault="00F9084C" w:rsidP="00D4711E">
            <w:pPr>
              <w:spacing w:line="36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727AA2">
              <w:rPr>
                <w:rFonts w:ascii="Century Gothic" w:hAnsi="Century Gothic" w:cs="Arial"/>
                <w:sz w:val="21"/>
                <w:szCs w:val="21"/>
              </w:rPr>
              <w:t>10: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 xml:space="preserve"> - 1</w:t>
            </w:r>
            <w:r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auto"/>
          </w:tcPr>
          <w:p w14:paraId="79CC99C0" w14:textId="78E5A065" w:rsidR="00F9084C" w:rsidRPr="00F9084C" w:rsidRDefault="00F9084C" w:rsidP="00F9084C">
            <w:pPr>
              <w:pStyle w:val="ListBullet"/>
              <w:numPr>
                <w:ilvl w:val="0"/>
                <w:numId w:val="0"/>
              </w:numPr>
              <w:rPr>
                <w:rFonts w:ascii="Century Gothic" w:hAnsi="Century Gothic"/>
                <w:b/>
                <w:color w:val="000000" w:themeColor="text1"/>
                <w:sz w:val="21"/>
                <w:szCs w:val="21"/>
              </w:rPr>
            </w:pPr>
            <w:r w:rsidRPr="00F9084C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Morning Session II: </w:t>
            </w:r>
          </w:p>
        </w:tc>
      </w:tr>
      <w:tr w:rsidR="00F9084C" w:rsidRPr="00727AA2" w14:paraId="201027CD" w14:textId="77777777" w:rsidTr="00D4711E">
        <w:trPr>
          <w:trHeight w:val="189"/>
        </w:trPr>
        <w:tc>
          <w:tcPr>
            <w:tcW w:w="770" w:type="pct"/>
            <w:shd w:val="clear" w:color="auto" w:fill="E3E9ED" w:themeFill="accent3" w:themeFillTint="33"/>
          </w:tcPr>
          <w:p w14:paraId="01F5D73D" w14:textId="77777777" w:rsidR="00F9084C" w:rsidRPr="00727AA2" w:rsidRDefault="00F9084C" w:rsidP="00D4711E">
            <w:pPr>
              <w:spacing w:line="360" w:lineRule="auto"/>
              <w:rPr>
                <w:rFonts w:ascii="Century Gothic" w:hAnsi="Century Gothic"/>
                <w:b/>
                <w:noProof/>
                <w:color w:val="276670" w:themeColor="text2"/>
                <w:sz w:val="21"/>
                <w:szCs w:val="21"/>
                <w:lang w:val="en-GB" w:eastAsia="en-GB"/>
              </w:rPr>
            </w:pP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2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 xml:space="preserve"> – 1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3</w:t>
            </w:r>
            <w:r w:rsidRPr="00727AA2">
              <w:rPr>
                <w:rFonts w:ascii="Century Gothic" w:hAnsi="Century Gothic" w:cs="Arial"/>
                <w:b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15</w:t>
            </w:r>
          </w:p>
        </w:tc>
        <w:tc>
          <w:tcPr>
            <w:tcW w:w="4230" w:type="pct"/>
            <w:shd w:val="clear" w:color="auto" w:fill="E3E9ED" w:themeFill="accent3" w:themeFillTint="33"/>
          </w:tcPr>
          <w:p w14:paraId="4F4EE0BA" w14:textId="77777777" w:rsidR="00F9084C" w:rsidRPr="00727AA2" w:rsidRDefault="00F9084C" w:rsidP="00D4711E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1"/>
                <w:szCs w:val="21"/>
              </w:rPr>
              <w:t>Lunch</w:t>
            </w:r>
          </w:p>
        </w:tc>
      </w:tr>
      <w:tr w:rsidR="00F9084C" w:rsidRPr="00727AA2" w14:paraId="516621EC" w14:textId="77777777" w:rsidTr="00D4711E">
        <w:trPr>
          <w:trHeight w:val="745"/>
        </w:trPr>
        <w:tc>
          <w:tcPr>
            <w:tcW w:w="770" w:type="pct"/>
            <w:shd w:val="clear" w:color="auto" w:fill="auto"/>
          </w:tcPr>
          <w:p w14:paraId="26D3A0FE" w14:textId="77777777" w:rsidR="00F9084C" w:rsidRPr="00727AA2" w:rsidRDefault="00F9084C" w:rsidP="00D4711E">
            <w:pPr>
              <w:spacing w:line="360" w:lineRule="auto"/>
              <w:rPr>
                <w:rFonts w:ascii="Century Gothic" w:hAnsi="Century Gothic"/>
                <w:noProof/>
                <w:sz w:val="21"/>
                <w:szCs w:val="21"/>
                <w:lang w:val="en-GB" w:eastAsia="en-GB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13:15 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– 1</w:t>
            </w:r>
            <w:r>
              <w:rPr>
                <w:rFonts w:ascii="Century Gothic" w:hAnsi="Century Gothic" w:cs="Arial"/>
                <w:sz w:val="21"/>
                <w:szCs w:val="21"/>
              </w:rPr>
              <w:t>4</w:t>
            </w:r>
            <w:r w:rsidRPr="00727AA2">
              <w:rPr>
                <w:rFonts w:ascii="Century Gothic" w:hAnsi="Century Gothic" w:cs="Arial"/>
                <w:sz w:val="21"/>
                <w:szCs w:val="21"/>
              </w:rPr>
              <w:t>:</w:t>
            </w:r>
            <w:r>
              <w:rPr>
                <w:rFonts w:ascii="Century Gothic" w:hAnsi="Century Gothic" w:cs="Arial"/>
                <w:sz w:val="21"/>
                <w:szCs w:val="21"/>
              </w:rPr>
              <w:t>45</w:t>
            </w:r>
          </w:p>
        </w:tc>
        <w:tc>
          <w:tcPr>
            <w:tcW w:w="4230" w:type="pct"/>
            <w:shd w:val="clear" w:color="auto" w:fill="auto"/>
          </w:tcPr>
          <w:p w14:paraId="05A18720" w14:textId="76090F7C" w:rsidR="00F9084C" w:rsidRDefault="00F9084C" w:rsidP="00F9084C">
            <w:pPr>
              <w:pStyle w:val="ListBullet"/>
              <w:numPr>
                <w:ilvl w:val="0"/>
                <w:numId w:val="0"/>
              </w:numPr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  <w:r w:rsidRPr="00F9084C"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Afternoon Session I: </w:t>
            </w:r>
          </w:p>
          <w:p w14:paraId="444976FA" w14:textId="1C474AB0" w:rsidR="00F9084C" w:rsidRPr="00F9084C" w:rsidRDefault="00F9084C" w:rsidP="00F9084C">
            <w:pPr>
              <w:pStyle w:val="ListBullet"/>
              <w:numPr>
                <w:ilvl w:val="0"/>
                <w:numId w:val="0"/>
              </w:numPr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</w:p>
        </w:tc>
      </w:tr>
      <w:tr w:rsidR="00F9084C" w:rsidRPr="00727AA2" w14:paraId="723DEA6E" w14:textId="77777777" w:rsidTr="00D4711E">
        <w:trPr>
          <w:trHeight w:val="128"/>
        </w:trPr>
        <w:tc>
          <w:tcPr>
            <w:tcW w:w="770" w:type="pct"/>
            <w:shd w:val="clear" w:color="auto" w:fill="E3E9ED" w:themeFill="accent3" w:themeFillTint="33"/>
          </w:tcPr>
          <w:p w14:paraId="5630310D" w14:textId="52C2D03F" w:rsidR="00F9084C" w:rsidRPr="00B75DB2" w:rsidRDefault="00F9084C" w:rsidP="00D4711E">
            <w:pPr>
              <w:spacing w:line="360" w:lineRule="auto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4230" w:type="pct"/>
            <w:shd w:val="clear" w:color="auto" w:fill="E3E9ED" w:themeFill="accent3" w:themeFillTint="33"/>
          </w:tcPr>
          <w:p w14:paraId="11D6A328" w14:textId="01ABE9DD" w:rsidR="00F9084C" w:rsidRPr="00727AA2" w:rsidRDefault="00F9084C" w:rsidP="00D4711E">
            <w:pPr>
              <w:spacing w:line="360" w:lineRule="auto"/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sz w:val="21"/>
                <w:szCs w:val="21"/>
              </w:rPr>
              <w:t xml:space="preserve">Closing Remarks </w:t>
            </w:r>
          </w:p>
        </w:tc>
      </w:tr>
    </w:tbl>
    <w:p w14:paraId="0061B7AA" w14:textId="77777777" w:rsidR="009D478F" w:rsidRDefault="009D478F" w:rsidP="001826E1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234C0028" w14:textId="2486ADA6" w:rsidR="00DA4F58" w:rsidRPr="002F154A" w:rsidRDefault="00DA4F58" w:rsidP="002F154A">
      <w:pPr>
        <w:rPr>
          <w:rFonts w:ascii="Century Gothic" w:hAnsi="Century Gothic" w:cs="Arial"/>
        </w:rPr>
      </w:pPr>
      <w:bookmarkStart w:id="0" w:name="_GoBack"/>
      <w:bookmarkEnd w:id="0"/>
    </w:p>
    <w:sectPr w:rsidR="00DA4F58" w:rsidRPr="002F154A" w:rsidSect="00F66938">
      <w:headerReference w:type="default" r:id="rId11"/>
      <w:footerReference w:type="default" r:id="rId12"/>
      <w:type w:val="continuous"/>
      <w:pgSz w:w="11906" w:h="16838" w:code="9"/>
      <w:pgMar w:top="2269" w:right="566" w:bottom="1276" w:left="720" w:header="709" w:footer="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F3D5C" w14:textId="77777777" w:rsidR="00DD6964" w:rsidRDefault="00DD6964" w:rsidP="00BA49E5">
      <w:pPr>
        <w:spacing w:after="0" w:line="240" w:lineRule="auto"/>
      </w:pPr>
      <w:r>
        <w:separator/>
      </w:r>
    </w:p>
  </w:endnote>
  <w:endnote w:type="continuationSeparator" w:id="0">
    <w:p w14:paraId="466C6A0B" w14:textId="77777777" w:rsidR="00DD6964" w:rsidRDefault="00DD6964" w:rsidP="00BA4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C7DA7" w14:textId="77777777" w:rsidR="002A5077" w:rsidRDefault="003C1DDF">
    <w:pPr>
      <w:pStyle w:val="Footer"/>
      <w:rPr>
        <w:noProof/>
        <w:lang w:val="en-GB" w:eastAsia="en-GB"/>
      </w:rPr>
    </w:pPr>
    <w:r w:rsidRPr="003C1DDF"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7FE2AB3D" wp14:editId="35D03726">
          <wp:simplePos x="0" y="0"/>
          <wp:positionH relativeFrom="page">
            <wp:posOffset>0</wp:posOffset>
          </wp:positionH>
          <wp:positionV relativeFrom="page">
            <wp:posOffset>9656199</wp:posOffset>
          </wp:positionV>
          <wp:extent cx="7558122" cy="1015576"/>
          <wp:effectExtent l="0" t="0" r="508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EEN CHEMISTRY FOOTER WITH STRIP FOR LOGO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508"/>
                  <a:stretch/>
                </pic:blipFill>
                <pic:spPr bwMode="auto">
                  <a:xfrm>
                    <a:off x="0" y="0"/>
                    <a:ext cx="7558122" cy="1015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0D599F" w14:textId="77777777" w:rsidR="00EE1C23" w:rsidRDefault="00EE1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A8D4F" w14:textId="77777777" w:rsidR="00DD6964" w:rsidRDefault="00DD6964" w:rsidP="00BA49E5">
      <w:pPr>
        <w:spacing w:after="0" w:line="240" w:lineRule="auto"/>
      </w:pPr>
      <w:r>
        <w:separator/>
      </w:r>
    </w:p>
  </w:footnote>
  <w:footnote w:type="continuationSeparator" w:id="0">
    <w:p w14:paraId="698E0F13" w14:textId="77777777" w:rsidR="00DD6964" w:rsidRDefault="00DD6964" w:rsidP="00BA4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6C602" w14:textId="77777777" w:rsidR="00985971" w:rsidRDefault="003C1DDF">
    <w:pPr>
      <w:pStyle w:val="Header"/>
    </w:pPr>
    <w:r w:rsidRPr="003C1DDF"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91A96BC" wp14:editId="1C15802B">
          <wp:simplePos x="0" y="0"/>
          <wp:positionH relativeFrom="page">
            <wp:posOffset>1068</wp:posOffset>
          </wp:positionH>
          <wp:positionV relativeFrom="page">
            <wp:posOffset>-459105</wp:posOffset>
          </wp:positionV>
          <wp:extent cx="7560000" cy="1519200"/>
          <wp:effectExtent l="0" t="0" r="3175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EEN CHEMISTRY HEADER_wh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B39BC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E37C2"/>
    <w:multiLevelType w:val="hybridMultilevel"/>
    <w:tmpl w:val="E9C02B78"/>
    <w:lvl w:ilvl="0" w:tplc="9CC0138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83B3F"/>
    <w:multiLevelType w:val="hybridMultilevel"/>
    <w:tmpl w:val="4CF4951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E462E"/>
    <w:multiLevelType w:val="hybridMultilevel"/>
    <w:tmpl w:val="6F905F2C"/>
    <w:lvl w:ilvl="0" w:tplc="A2123234">
      <w:start w:val="19"/>
      <w:numFmt w:val="bullet"/>
      <w:lvlText w:val="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2766ED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C4822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7658C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24DD1"/>
    <w:multiLevelType w:val="hybridMultilevel"/>
    <w:tmpl w:val="E9C02B78"/>
    <w:lvl w:ilvl="0" w:tplc="9CC0138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370EC"/>
    <w:multiLevelType w:val="multilevel"/>
    <w:tmpl w:val="A184E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8A148C5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A1BC4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E1A3F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83817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A7E6E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17757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5A7320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6400D9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670D3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225FA8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74022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0782E"/>
    <w:multiLevelType w:val="hybridMultilevel"/>
    <w:tmpl w:val="02B66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FE3DD9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115F4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11214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194833"/>
    <w:multiLevelType w:val="hybridMultilevel"/>
    <w:tmpl w:val="774AEB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25"/>
  </w:num>
  <w:num w:numId="5">
    <w:abstractNumId w:val="5"/>
  </w:num>
  <w:num w:numId="6">
    <w:abstractNumId w:val="24"/>
  </w:num>
  <w:num w:numId="7">
    <w:abstractNumId w:val="9"/>
  </w:num>
  <w:num w:numId="8">
    <w:abstractNumId w:val="6"/>
  </w:num>
  <w:num w:numId="9">
    <w:abstractNumId w:val="0"/>
  </w:num>
  <w:num w:numId="10">
    <w:abstractNumId w:val="19"/>
  </w:num>
  <w:num w:numId="11">
    <w:abstractNumId w:val="14"/>
  </w:num>
  <w:num w:numId="12">
    <w:abstractNumId w:val="15"/>
  </w:num>
  <w:num w:numId="13">
    <w:abstractNumId w:val="11"/>
  </w:num>
  <w:num w:numId="14">
    <w:abstractNumId w:val="12"/>
  </w:num>
  <w:num w:numId="15">
    <w:abstractNumId w:val="18"/>
  </w:num>
  <w:num w:numId="16">
    <w:abstractNumId w:val="10"/>
  </w:num>
  <w:num w:numId="17">
    <w:abstractNumId w:val="7"/>
  </w:num>
  <w:num w:numId="18">
    <w:abstractNumId w:val="21"/>
  </w:num>
  <w:num w:numId="19">
    <w:abstractNumId w:val="16"/>
  </w:num>
  <w:num w:numId="20">
    <w:abstractNumId w:val="22"/>
  </w:num>
  <w:num w:numId="21">
    <w:abstractNumId w:val="1"/>
  </w:num>
  <w:num w:numId="22">
    <w:abstractNumId w:val="23"/>
  </w:num>
  <w:num w:numId="23">
    <w:abstractNumId w:val="17"/>
  </w:num>
  <w:num w:numId="24">
    <w:abstractNumId w:val="20"/>
  </w:num>
  <w:num w:numId="25">
    <w:abstractNumId w:val="4"/>
  </w:num>
  <w:num w:numId="2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BC5"/>
    <w:rsid w:val="00001308"/>
    <w:rsid w:val="000027FE"/>
    <w:rsid w:val="00005518"/>
    <w:rsid w:val="00014889"/>
    <w:rsid w:val="000201E9"/>
    <w:rsid w:val="00023C08"/>
    <w:rsid w:val="00024226"/>
    <w:rsid w:val="000274AD"/>
    <w:rsid w:val="0003220F"/>
    <w:rsid w:val="00033BF0"/>
    <w:rsid w:val="00036602"/>
    <w:rsid w:val="000366CD"/>
    <w:rsid w:val="000370AD"/>
    <w:rsid w:val="000407EE"/>
    <w:rsid w:val="00040D1D"/>
    <w:rsid w:val="00041D72"/>
    <w:rsid w:val="00043158"/>
    <w:rsid w:val="000454F8"/>
    <w:rsid w:val="00046FD4"/>
    <w:rsid w:val="00050756"/>
    <w:rsid w:val="0005228B"/>
    <w:rsid w:val="000558CA"/>
    <w:rsid w:val="00062693"/>
    <w:rsid w:val="00062882"/>
    <w:rsid w:val="000640FC"/>
    <w:rsid w:val="000647B1"/>
    <w:rsid w:val="00065300"/>
    <w:rsid w:val="000658DA"/>
    <w:rsid w:val="0007097F"/>
    <w:rsid w:val="0007351F"/>
    <w:rsid w:val="00084A18"/>
    <w:rsid w:val="00086433"/>
    <w:rsid w:val="000871DB"/>
    <w:rsid w:val="00095E56"/>
    <w:rsid w:val="000A08EA"/>
    <w:rsid w:val="000A34E7"/>
    <w:rsid w:val="000A3516"/>
    <w:rsid w:val="000A5B5F"/>
    <w:rsid w:val="000B0D60"/>
    <w:rsid w:val="000B207B"/>
    <w:rsid w:val="000B4ACE"/>
    <w:rsid w:val="000B50F9"/>
    <w:rsid w:val="000B54C2"/>
    <w:rsid w:val="000C1026"/>
    <w:rsid w:val="000C17EE"/>
    <w:rsid w:val="000C4C7B"/>
    <w:rsid w:val="000C7C6D"/>
    <w:rsid w:val="000D1BD1"/>
    <w:rsid w:val="000D6C25"/>
    <w:rsid w:val="000E2111"/>
    <w:rsid w:val="000E2DE1"/>
    <w:rsid w:val="000E3982"/>
    <w:rsid w:val="000E4BCA"/>
    <w:rsid w:val="000F058A"/>
    <w:rsid w:val="000F1679"/>
    <w:rsid w:val="000F4D9A"/>
    <w:rsid w:val="000F517A"/>
    <w:rsid w:val="000F7A0B"/>
    <w:rsid w:val="00100F25"/>
    <w:rsid w:val="00104290"/>
    <w:rsid w:val="0010493A"/>
    <w:rsid w:val="00114A08"/>
    <w:rsid w:val="001152F9"/>
    <w:rsid w:val="00116435"/>
    <w:rsid w:val="0011654F"/>
    <w:rsid w:val="0011727A"/>
    <w:rsid w:val="00117963"/>
    <w:rsid w:val="0012453D"/>
    <w:rsid w:val="00127505"/>
    <w:rsid w:val="00134026"/>
    <w:rsid w:val="00136E7E"/>
    <w:rsid w:val="00137A13"/>
    <w:rsid w:val="001405EC"/>
    <w:rsid w:val="00140FC0"/>
    <w:rsid w:val="001437D3"/>
    <w:rsid w:val="001528E6"/>
    <w:rsid w:val="001533A8"/>
    <w:rsid w:val="00154B19"/>
    <w:rsid w:val="0016689F"/>
    <w:rsid w:val="001724EC"/>
    <w:rsid w:val="001727BB"/>
    <w:rsid w:val="00182254"/>
    <w:rsid w:val="001826E1"/>
    <w:rsid w:val="00183D83"/>
    <w:rsid w:val="00184790"/>
    <w:rsid w:val="00184836"/>
    <w:rsid w:val="00186E68"/>
    <w:rsid w:val="0019115B"/>
    <w:rsid w:val="00192595"/>
    <w:rsid w:val="00192643"/>
    <w:rsid w:val="00196F25"/>
    <w:rsid w:val="001A62AF"/>
    <w:rsid w:val="001A63C5"/>
    <w:rsid w:val="001C0374"/>
    <w:rsid w:val="001C0F8B"/>
    <w:rsid w:val="001C2C4C"/>
    <w:rsid w:val="001C347F"/>
    <w:rsid w:val="001C728E"/>
    <w:rsid w:val="001C748B"/>
    <w:rsid w:val="001D0ED4"/>
    <w:rsid w:val="001D668B"/>
    <w:rsid w:val="001D7AC5"/>
    <w:rsid w:val="001D7FAF"/>
    <w:rsid w:val="001F12B0"/>
    <w:rsid w:val="001F238E"/>
    <w:rsid w:val="00200576"/>
    <w:rsid w:val="00207582"/>
    <w:rsid w:val="00210816"/>
    <w:rsid w:val="00214817"/>
    <w:rsid w:val="002377C0"/>
    <w:rsid w:val="00246CB8"/>
    <w:rsid w:val="002543F7"/>
    <w:rsid w:val="00256DAE"/>
    <w:rsid w:val="002572E8"/>
    <w:rsid w:val="002603A5"/>
    <w:rsid w:val="00260715"/>
    <w:rsid w:val="002633FA"/>
    <w:rsid w:val="002809DF"/>
    <w:rsid w:val="002825CB"/>
    <w:rsid w:val="00287F18"/>
    <w:rsid w:val="00290B27"/>
    <w:rsid w:val="002A22D7"/>
    <w:rsid w:val="002A2792"/>
    <w:rsid w:val="002A481D"/>
    <w:rsid w:val="002A5077"/>
    <w:rsid w:val="002A69AD"/>
    <w:rsid w:val="002B30B9"/>
    <w:rsid w:val="002B3415"/>
    <w:rsid w:val="002B41B9"/>
    <w:rsid w:val="002B48EE"/>
    <w:rsid w:val="002B6963"/>
    <w:rsid w:val="002C0930"/>
    <w:rsid w:val="002C3513"/>
    <w:rsid w:val="002C4C2A"/>
    <w:rsid w:val="002C7BA3"/>
    <w:rsid w:val="002D49A8"/>
    <w:rsid w:val="002D6EC2"/>
    <w:rsid w:val="002F029A"/>
    <w:rsid w:val="002F154A"/>
    <w:rsid w:val="002F57E3"/>
    <w:rsid w:val="002F62BA"/>
    <w:rsid w:val="00306253"/>
    <w:rsid w:val="00313284"/>
    <w:rsid w:val="00314B57"/>
    <w:rsid w:val="00316997"/>
    <w:rsid w:val="003179DA"/>
    <w:rsid w:val="003202E4"/>
    <w:rsid w:val="00322A32"/>
    <w:rsid w:val="0032640B"/>
    <w:rsid w:val="003303F0"/>
    <w:rsid w:val="00331819"/>
    <w:rsid w:val="00341524"/>
    <w:rsid w:val="003425A6"/>
    <w:rsid w:val="00347E77"/>
    <w:rsid w:val="00355B7E"/>
    <w:rsid w:val="0036575B"/>
    <w:rsid w:val="003713B5"/>
    <w:rsid w:val="003749B6"/>
    <w:rsid w:val="00383855"/>
    <w:rsid w:val="00386604"/>
    <w:rsid w:val="00387FC4"/>
    <w:rsid w:val="00391A69"/>
    <w:rsid w:val="003A0047"/>
    <w:rsid w:val="003A147B"/>
    <w:rsid w:val="003A37A5"/>
    <w:rsid w:val="003A4B17"/>
    <w:rsid w:val="003A7A90"/>
    <w:rsid w:val="003B156B"/>
    <w:rsid w:val="003B16CB"/>
    <w:rsid w:val="003B6510"/>
    <w:rsid w:val="003C1DDF"/>
    <w:rsid w:val="003C3119"/>
    <w:rsid w:val="003C79BB"/>
    <w:rsid w:val="003D213B"/>
    <w:rsid w:val="003D4708"/>
    <w:rsid w:val="003D6C99"/>
    <w:rsid w:val="003E03AA"/>
    <w:rsid w:val="003E69BF"/>
    <w:rsid w:val="003E6D5C"/>
    <w:rsid w:val="003E7CE2"/>
    <w:rsid w:val="003F1660"/>
    <w:rsid w:val="003F1C42"/>
    <w:rsid w:val="003F5679"/>
    <w:rsid w:val="00402E05"/>
    <w:rsid w:val="00403A58"/>
    <w:rsid w:val="00404DCD"/>
    <w:rsid w:val="004068E3"/>
    <w:rsid w:val="00410FC0"/>
    <w:rsid w:val="004114C2"/>
    <w:rsid w:val="004171A7"/>
    <w:rsid w:val="00423EEB"/>
    <w:rsid w:val="00424E3E"/>
    <w:rsid w:val="00427EEB"/>
    <w:rsid w:val="004300FB"/>
    <w:rsid w:val="004341D2"/>
    <w:rsid w:val="00444CFE"/>
    <w:rsid w:val="00446226"/>
    <w:rsid w:val="0045125A"/>
    <w:rsid w:val="004567CC"/>
    <w:rsid w:val="00464992"/>
    <w:rsid w:val="0046703F"/>
    <w:rsid w:val="004673D6"/>
    <w:rsid w:val="00467877"/>
    <w:rsid w:val="00472FB4"/>
    <w:rsid w:val="00474538"/>
    <w:rsid w:val="0047602B"/>
    <w:rsid w:val="00482505"/>
    <w:rsid w:val="00483C3C"/>
    <w:rsid w:val="00483F70"/>
    <w:rsid w:val="004843A2"/>
    <w:rsid w:val="004861B9"/>
    <w:rsid w:val="00486A8D"/>
    <w:rsid w:val="0049063F"/>
    <w:rsid w:val="00490C40"/>
    <w:rsid w:val="00493D42"/>
    <w:rsid w:val="0049442E"/>
    <w:rsid w:val="00495D21"/>
    <w:rsid w:val="004A39F2"/>
    <w:rsid w:val="004A59AC"/>
    <w:rsid w:val="004A7B4D"/>
    <w:rsid w:val="004B1357"/>
    <w:rsid w:val="004B2599"/>
    <w:rsid w:val="004B5202"/>
    <w:rsid w:val="004B6478"/>
    <w:rsid w:val="004B69E5"/>
    <w:rsid w:val="004C0A07"/>
    <w:rsid w:val="004C17F2"/>
    <w:rsid w:val="004C35AF"/>
    <w:rsid w:val="004C6F74"/>
    <w:rsid w:val="004D72E1"/>
    <w:rsid w:val="004E35C0"/>
    <w:rsid w:val="004E620E"/>
    <w:rsid w:val="004E7D19"/>
    <w:rsid w:val="004F55C5"/>
    <w:rsid w:val="004F63A7"/>
    <w:rsid w:val="00501525"/>
    <w:rsid w:val="005077BD"/>
    <w:rsid w:val="00511225"/>
    <w:rsid w:val="00516C0B"/>
    <w:rsid w:val="00522C76"/>
    <w:rsid w:val="00522CEA"/>
    <w:rsid w:val="00524D4B"/>
    <w:rsid w:val="005307B7"/>
    <w:rsid w:val="00535562"/>
    <w:rsid w:val="00536066"/>
    <w:rsid w:val="00546CE7"/>
    <w:rsid w:val="00572A87"/>
    <w:rsid w:val="00573C66"/>
    <w:rsid w:val="00580166"/>
    <w:rsid w:val="00581C51"/>
    <w:rsid w:val="00583219"/>
    <w:rsid w:val="005867D6"/>
    <w:rsid w:val="00593D26"/>
    <w:rsid w:val="00597F93"/>
    <w:rsid w:val="005A0B48"/>
    <w:rsid w:val="005A526B"/>
    <w:rsid w:val="005A7D8E"/>
    <w:rsid w:val="005B0479"/>
    <w:rsid w:val="005B2BD2"/>
    <w:rsid w:val="005C3E68"/>
    <w:rsid w:val="005C4595"/>
    <w:rsid w:val="005C5A68"/>
    <w:rsid w:val="005C5BA3"/>
    <w:rsid w:val="005C7D43"/>
    <w:rsid w:val="005D24E2"/>
    <w:rsid w:val="005E0A12"/>
    <w:rsid w:val="005E62F3"/>
    <w:rsid w:val="005E73E0"/>
    <w:rsid w:val="005E777D"/>
    <w:rsid w:val="005F1A0F"/>
    <w:rsid w:val="005F1A8A"/>
    <w:rsid w:val="005F2710"/>
    <w:rsid w:val="005F43DC"/>
    <w:rsid w:val="005F467E"/>
    <w:rsid w:val="005F4FD2"/>
    <w:rsid w:val="005F74AA"/>
    <w:rsid w:val="006028D1"/>
    <w:rsid w:val="0060446B"/>
    <w:rsid w:val="006136E9"/>
    <w:rsid w:val="00624E51"/>
    <w:rsid w:val="00624F2A"/>
    <w:rsid w:val="00626043"/>
    <w:rsid w:val="006269DA"/>
    <w:rsid w:val="0063260A"/>
    <w:rsid w:val="00636407"/>
    <w:rsid w:val="00637866"/>
    <w:rsid w:val="00642CC9"/>
    <w:rsid w:val="00644E00"/>
    <w:rsid w:val="006452FB"/>
    <w:rsid w:val="00650142"/>
    <w:rsid w:val="006530E1"/>
    <w:rsid w:val="00663A19"/>
    <w:rsid w:val="00666ABE"/>
    <w:rsid w:val="006673F5"/>
    <w:rsid w:val="00670D02"/>
    <w:rsid w:val="00673A76"/>
    <w:rsid w:val="00691E52"/>
    <w:rsid w:val="00695C5B"/>
    <w:rsid w:val="006A181B"/>
    <w:rsid w:val="006A2036"/>
    <w:rsid w:val="006A60B8"/>
    <w:rsid w:val="006B20B7"/>
    <w:rsid w:val="006B4F36"/>
    <w:rsid w:val="006C0139"/>
    <w:rsid w:val="006C10E0"/>
    <w:rsid w:val="006C1239"/>
    <w:rsid w:val="006C413E"/>
    <w:rsid w:val="006C7918"/>
    <w:rsid w:val="006D0D8F"/>
    <w:rsid w:val="006D5094"/>
    <w:rsid w:val="006D717B"/>
    <w:rsid w:val="006E1678"/>
    <w:rsid w:val="006E34E8"/>
    <w:rsid w:val="006E421F"/>
    <w:rsid w:val="006E5A07"/>
    <w:rsid w:val="006E7B0F"/>
    <w:rsid w:val="006F43FA"/>
    <w:rsid w:val="006F7FC3"/>
    <w:rsid w:val="00702063"/>
    <w:rsid w:val="00704789"/>
    <w:rsid w:val="00705E89"/>
    <w:rsid w:val="00712281"/>
    <w:rsid w:val="00715970"/>
    <w:rsid w:val="00716265"/>
    <w:rsid w:val="0072144A"/>
    <w:rsid w:val="00727AA2"/>
    <w:rsid w:val="00730554"/>
    <w:rsid w:val="00730BE0"/>
    <w:rsid w:val="0073261C"/>
    <w:rsid w:val="0073574E"/>
    <w:rsid w:val="00735BA8"/>
    <w:rsid w:val="00740BA4"/>
    <w:rsid w:val="00742201"/>
    <w:rsid w:val="00745C45"/>
    <w:rsid w:val="00746D8F"/>
    <w:rsid w:val="00747C65"/>
    <w:rsid w:val="0075335A"/>
    <w:rsid w:val="007606C6"/>
    <w:rsid w:val="00761799"/>
    <w:rsid w:val="00767B43"/>
    <w:rsid w:val="007734DB"/>
    <w:rsid w:val="007862ED"/>
    <w:rsid w:val="00787F09"/>
    <w:rsid w:val="007915EC"/>
    <w:rsid w:val="00793120"/>
    <w:rsid w:val="00793D8A"/>
    <w:rsid w:val="0079524D"/>
    <w:rsid w:val="00796C8C"/>
    <w:rsid w:val="007A3E4C"/>
    <w:rsid w:val="007B7BC5"/>
    <w:rsid w:val="007C2B83"/>
    <w:rsid w:val="007C3A41"/>
    <w:rsid w:val="007C3BF6"/>
    <w:rsid w:val="007D018F"/>
    <w:rsid w:val="007D0E39"/>
    <w:rsid w:val="007D2232"/>
    <w:rsid w:val="007D3B0E"/>
    <w:rsid w:val="007D3D1F"/>
    <w:rsid w:val="007D782C"/>
    <w:rsid w:val="007E1728"/>
    <w:rsid w:val="007E1C09"/>
    <w:rsid w:val="007E3596"/>
    <w:rsid w:val="007E4078"/>
    <w:rsid w:val="007E4BAF"/>
    <w:rsid w:val="007E753C"/>
    <w:rsid w:val="007E7A0A"/>
    <w:rsid w:val="007F19FC"/>
    <w:rsid w:val="007F60C8"/>
    <w:rsid w:val="008002A1"/>
    <w:rsid w:val="0080241A"/>
    <w:rsid w:val="00804EC5"/>
    <w:rsid w:val="00806451"/>
    <w:rsid w:val="0081284A"/>
    <w:rsid w:val="00822417"/>
    <w:rsid w:val="00825B47"/>
    <w:rsid w:val="008264F7"/>
    <w:rsid w:val="008345FD"/>
    <w:rsid w:val="00835F10"/>
    <w:rsid w:val="008451F5"/>
    <w:rsid w:val="00847D22"/>
    <w:rsid w:val="0085237C"/>
    <w:rsid w:val="00861629"/>
    <w:rsid w:val="00867D62"/>
    <w:rsid w:val="00871E40"/>
    <w:rsid w:val="0087304C"/>
    <w:rsid w:val="008761F3"/>
    <w:rsid w:val="00877A0F"/>
    <w:rsid w:val="00881FDF"/>
    <w:rsid w:val="00883E52"/>
    <w:rsid w:val="00891AC1"/>
    <w:rsid w:val="00892C7F"/>
    <w:rsid w:val="00896862"/>
    <w:rsid w:val="008A023E"/>
    <w:rsid w:val="008A1E83"/>
    <w:rsid w:val="008A48A1"/>
    <w:rsid w:val="008C3F71"/>
    <w:rsid w:val="008C5B73"/>
    <w:rsid w:val="008C5D33"/>
    <w:rsid w:val="008D766B"/>
    <w:rsid w:val="008E4988"/>
    <w:rsid w:val="008F51C7"/>
    <w:rsid w:val="009036B7"/>
    <w:rsid w:val="00905AC5"/>
    <w:rsid w:val="00914EA2"/>
    <w:rsid w:val="00920C50"/>
    <w:rsid w:val="00923C1B"/>
    <w:rsid w:val="00925E6E"/>
    <w:rsid w:val="00930266"/>
    <w:rsid w:val="009363FC"/>
    <w:rsid w:val="00945F5B"/>
    <w:rsid w:val="009473B3"/>
    <w:rsid w:val="00953ABE"/>
    <w:rsid w:val="009577CB"/>
    <w:rsid w:val="00957C64"/>
    <w:rsid w:val="0096493F"/>
    <w:rsid w:val="00967BEC"/>
    <w:rsid w:val="00970B5A"/>
    <w:rsid w:val="00971968"/>
    <w:rsid w:val="00973429"/>
    <w:rsid w:val="0097530C"/>
    <w:rsid w:val="00975EFD"/>
    <w:rsid w:val="00983F45"/>
    <w:rsid w:val="00985971"/>
    <w:rsid w:val="00985B28"/>
    <w:rsid w:val="00985F11"/>
    <w:rsid w:val="00987710"/>
    <w:rsid w:val="0099276E"/>
    <w:rsid w:val="0099573A"/>
    <w:rsid w:val="009958B7"/>
    <w:rsid w:val="00997D26"/>
    <w:rsid w:val="009A2452"/>
    <w:rsid w:val="009A2461"/>
    <w:rsid w:val="009A2EFD"/>
    <w:rsid w:val="009A3245"/>
    <w:rsid w:val="009A4A8F"/>
    <w:rsid w:val="009A4CF6"/>
    <w:rsid w:val="009A4D85"/>
    <w:rsid w:val="009A711C"/>
    <w:rsid w:val="009B0C96"/>
    <w:rsid w:val="009B1A26"/>
    <w:rsid w:val="009B3D48"/>
    <w:rsid w:val="009B4852"/>
    <w:rsid w:val="009B4C61"/>
    <w:rsid w:val="009B7F55"/>
    <w:rsid w:val="009C4D67"/>
    <w:rsid w:val="009C5068"/>
    <w:rsid w:val="009D478F"/>
    <w:rsid w:val="009E229F"/>
    <w:rsid w:val="009E45BE"/>
    <w:rsid w:val="009E47B1"/>
    <w:rsid w:val="009E69B7"/>
    <w:rsid w:val="009F11EA"/>
    <w:rsid w:val="009F3A0D"/>
    <w:rsid w:val="009F445F"/>
    <w:rsid w:val="009F48DF"/>
    <w:rsid w:val="009F6CF8"/>
    <w:rsid w:val="00A0097E"/>
    <w:rsid w:val="00A018DC"/>
    <w:rsid w:val="00A02E4E"/>
    <w:rsid w:val="00A0723F"/>
    <w:rsid w:val="00A12050"/>
    <w:rsid w:val="00A22805"/>
    <w:rsid w:val="00A239AD"/>
    <w:rsid w:val="00A31D52"/>
    <w:rsid w:val="00A32AA5"/>
    <w:rsid w:val="00A34F8C"/>
    <w:rsid w:val="00A4265C"/>
    <w:rsid w:val="00A43CFB"/>
    <w:rsid w:val="00A450A2"/>
    <w:rsid w:val="00A45C10"/>
    <w:rsid w:val="00A46F9D"/>
    <w:rsid w:val="00A57131"/>
    <w:rsid w:val="00A579C1"/>
    <w:rsid w:val="00A61956"/>
    <w:rsid w:val="00A6341E"/>
    <w:rsid w:val="00A6358B"/>
    <w:rsid w:val="00A73705"/>
    <w:rsid w:val="00A75CDD"/>
    <w:rsid w:val="00A82226"/>
    <w:rsid w:val="00A92E5E"/>
    <w:rsid w:val="00A94C7A"/>
    <w:rsid w:val="00A9784F"/>
    <w:rsid w:val="00AA439F"/>
    <w:rsid w:val="00AA5E32"/>
    <w:rsid w:val="00AB30B8"/>
    <w:rsid w:val="00AB535B"/>
    <w:rsid w:val="00AD094A"/>
    <w:rsid w:val="00AD2019"/>
    <w:rsid w:val="00AD53AA"/>
    <w:rsid w:val="00AE0F85"/>
    <w:rsid w:val="00AE3116"/>
    <w:rsid w:val="00AE347F"/>
    <w:rsid w:val="00AE6EF4"/>
    <w:rsid w:val="00B00DE1"/>
    <w:rsid w:val="00B0328C"/>
    <w:rsid w:val="00B05E6A"/>
    <w:rsid w:val="00B1319F"/>
    <w:rsid w:val="00B2317A"/>
    <w:rsid w:val="00B50868"/>
    <w:rsid w:val="00B5655B"/>
    <w:rsid w:val="00B645C4"/>
    <w:rsid w:val="00B65964"/>
    <w:rsid w:val="00B7396F"/>
    <w:rsid w:val="00B75DB2"/>
    <w:rsid w:val="00B904DE"/>
    <w:rsid w:val="00B9775B"/>
    <w:rsid w:val="00BA0E72"/>
    <w:rsid w:val="00BA3448"/>
    <w:rsid w:val="00BA423E"/>
    <w:rsid w:val="00BA49E5"/>
    <w:rsid w:val="00BA6B35"/>
    <w:rsid w:val="00BA6D72"/>
    <w:rsid w:val="00BB68FF"/>
    <w:rsid w:val="00BB6E41"/>
    <w:rsid w:val="00BB741E"/>
    <w:rsid w:val="00BC3D1F"/>
    <w:rsid w:val="00BC7270"/>
    <w:rsid w:val="00BD0759"/>
    <w:rsid w:val="00BD090B"/>
    <w:rsid w:val="00BD3FCA"/>
    <w:rsid w:val="00BD78D8"/>
    <w:rsid w:val="00BE3462"/>
    <w:rsid w:val="00BE6A8E"/>
    <w:rsid w:val="00BF7D69"/>
    <w:rsid w:val="00C00692"/>
    <w:rsid w:val="00C02887"/>
    <w:rsid w:val="00C03764"/>
    <w:rsid w:val="00C03E2D"/>
    <w:rsid w:val="00C06A93"/>
    <w:rsid w:val="00C145D0"/>
    <w:rsid w:val="00C15BCE"/>
    <w:rsid w:val="00C16F2D"/>
    <w:rsid w:val="00C243C7"/>
    <w:rsid w:val="00C24D13"/>
    <w:rsid w:val="00C25129"/>
    <w:rsid w:val="00C25ADE"/>
    <w:rsid w:val="00C2626A"/>
    <w:rsid w:val="00C26367"/>
    <w:rsid w:val="00C26A6C"/>
    <w:rsid w:val="00C26F98"/>
    <w:rsid w:val="00C274FE"/>
    <w:rsid w:val="00C317EC"/>
    <w:rsid w:val="00C42206"/>
    <w:rsid w:val="00C438DD"/>
    <w:rsid w:val="00C46F88"/>
    <w:rsid w:val="00C471CC"/>
    <w:rsid w:val="00C50A66"/>
    <w:rsid w:val="00C52130"/>
    <w:rsid w:val="00C55722"/>
    <w:rsid w:val="00C56513"/>
    <w:rsid w:val="00C652A4"/>
    <w:rsid w:val="00C70B52"/>
    <w:rsid w:val="00C750D1"/>
    <w:rsid w:val="00C815DA"/>
    <w:rsid w:val="00C905F7"/>
    <w:rsid w:val="00CA27C9"/>
    <w:rsid w:val="00CB0A3F"/>
    <w:rsid w:val="00CB2646"/>
    <w:rsid w:val="00CB507A"/>
    <w:rsid w:val="00CB6BDB"/>
    <w:rsid w:val="00CC1CF1"/>
    <w:rsid w:val="00CC6560"/>
    <w:rsid w:val="00CD2432"/>
    <w:rsid w:val="00CD69C7"/>
    <w:rsid w:val="00CE06D3"/>
    <w:rsid w:val="00CE4761"/>
    <w:rsid w:val="00CE699B"/>
    <w:rsid w:val="00CF1490"/>
    <w:rsid w:val="00CF1C65"/>
    <w:rsid w:val="00CF337A"/>
    <w:rsid w:val="00CF656B"/>
    <w:rsid w:val="00D008DC"/>
    <w:rsid w:val="00D02B22"/>
    <w:rsid w:val="00D03447"/>
    <w:rsid w:val="00D0346B"/>
    <w:rsid w:val="00D049F8"/>
    <w:rsid w:val="00D26197"/>
    <w:rsid w:val="00D272A7"/>
    <w:rsid w:val="00D31066"/>
    <w:rsid w:val="00D316E6"/>
    <w:rsid w:val="00D32A11"/>
    <w:rsid w:val="00D343A0"/>
    <w:rsid w:val="00D358CC"/>
    <w:rsid w:val="00D3638B"/>
    <w:rsid w:val="00D36A52"/>
    <w:rsid w:val="00D408A4"/>
    <w:rsid w:val="00D4293F"/>
    <w:rsid w:val="00D51F67"/>
    <w:rsid w:val="00D537E7"/>
    <w:rsid w:val="00D539FF"/>
    <w:rsid w:val="00D56498"/>
    <w:rsid w:val="00D61A40"/>
    <w:rsid w:val="00D63C5B"/>
    <w:rsid w:val="00D64FF3"/>
    <w:rsid w:val="00D662A0"/>
    <w:rsid w:val="00D66EA7"/>
    <w:rsid w:val="00D739D3"/>
    <w:rsid w:val="00D73CBE"/>
    <w:rsid w:val="00D83A38"/>
    <w:rsid w:val="00D86446"/>
    <w:rsid w:val="00D868A8"/>
    <w:rsid w:val="00D902BF"/>
    <w:rsid w:val="00DA1A99"/>
    <w:rsid w:val="00DA4F58"/>
    <w:rsid w:val="00DA518C"/>
    <w:rsid w:val="00DA61AD"/>
    <w:rsid w:val="00DB6A8D"/>
    <w:rsid w:val="00DC02EA"/>
    <w:rsid w:val="00DC0C5A"/>
    <w:rsid w:val="00DC0FED"/>
    <w:rsid w:val="00DC1FC9"/>
    <w:rsid w:val="00DC5F9F"/>
    <w:rsid w:val="00DD6964"/>
    <w:rsid w:val="00DE2266"/>
    <w:rsid w:val="00DE2831"/>
    <w:rsid w:val="00DF01A0"/>
    <w:rsid w:val="00DF27BF"/>
    <w:rsid w:val="00DF3DC6"/>
    <w:rsid w:val="00DF5586"/>
    <w:rsid w:val="00DF70B3"/>
    <w:rsid w:val="00DF716A"/>
    <w:rsid w:val="00E00091"/>
    <w:rsid w:val="00E01370"/>
    <w:rsid w:val="00E01D77"/>
    <w:rsid w:val="00E02E4B"/>
    <w:rsid w:val="00E04F2C"/>
    <w:rsid w:val="00E07BE4"/>
    <w:rsid w:val="00E210E2"/>
    <w:rsid w:val="00E30A84"/>
    <w:rsid w:val="00E332C4"/>
    <w:rsid w:val="00E35D96"/>
    <w:rsid w:val="00E42E73"/>
    <w:rsid w:val="00E44CE7"/>
    <w:rsid w:val="00E45039"/>
    <w:rsid w:val="00E4651F"/>
    <w:rsid w:val="00E523BD"/>
    <w:rsid w:val="00E5279B"/>
    <w:rsid w:val="00E5586B"/>
    <w:rsid w:val="00E56853"/>
    <w:rsid w:val="00E60FBE"/>
    <w:rsid w:val="00E6407B"/>
    <w:rsid w:val="00E6487D"/>
    <w:rsid w:val="00E70E65"/>
    <w:rsid w:val="00E71A9A"/>
    <w:rsid w:val="00E72A13"/>
    <w:rsid w:val="00E73195"/>
    <w:rsid w:val="00E80F9C"/>
    <w:rsid w:val="00E81643"/>
    <w:rsid w:val="00E90136"/>
    <w:rsid w:val="00E92FFB"/>
    <w:rsid w:val="00E944D2"/>
    <w:rsid w:val="00E969F7"/>
    <w:rsid w:val="00E97E25"/>
    <w:rsid w:val="00EA0CEF"/>
    <w:rsid w:val="00EA6342"/>
    <w:rsid w:val="00EA6C72"/>
    <w:rsid w:val="00EB4354"/>
    <w:rsid w:val="00EB6EDF"/>
    <w:rsid w:val="00ED26EC"/>
    <w:rsid w:val="00ED2F07"/>
    <w:rsid w:val="00ED5784"/>
    <w:rsid w:val="00ED645F"/>
    <w:rsid w:val="00EE1091"/>
    <w:rsid w:val="00EE1AB6"/>
    <w:rsid w:val="00EE1C23"/>
    <w:rsid w:val="00EE2AE7"/>
    <w:rsid w:val="00EE345E"/>
    <w:rsid w:val="00EE6128"/>
    <w:rsid w:val="00EE7BE2"/>
    <w:rsid w:val="00F02F55"/>
    <w:rsid w:val="00F05CC8"/>
    <w:rsid w:val="00F06AA6"/>
    <w:rsid w:val="00F11324"/>
    <w:rsid w:val="00F12A39"/>
    <w:rsid w:val="00F207B4"/>
    <w:rsid w:val="00F209DF"/>
    <w:rsid w:val="00F251AA"/>
    <w:rsid w:val="00F34BD2"/>
    <w:rsid w:val="00F356DD"/>
    <w:rsid w:val="00F35CAC"/>
    <w:rsid w:val="00F608B3"/>
    <w:rsid w:val="00F66340"/>
    <w:rsid w:val="00F66938"/>
    <w:rsid w:val="00F70DEE"/>
    <w:rsid w:val="00F73E1E"/>
    <w:rsid w:val="00F86A37"/>
    <w:rsid w:val="00F871B2"/>
    <w:rsid w:val="00F9084C"/>
    <w:rsid w:val="00F94B58"/>
    <w:rsid w:val="00F94BA6"/>
    <w:rsid w:val="00FA3E73"/>
    <w:rsid w:val="00FB0347"/>
    <w:rsid w:val="00FB37C6"/>
    <w:rsid w:val="00FB4A89"/>
    <w:rsid w:val="00FD0330"/>
    <w:rsid w:val="00FD0817"/>
    <w:rsid w:val="00FD2A31"/>
    <w:rsid w:val="00FD38C9"/>
    <w:rsid w:val="00FD4197"/>
    <w:rsid w:val="00FD4C45"/>
    <w:rsid w:val="00FE6DED"/>
    <w:rsid w:val="00FF6BF0"/>
    <w:rsid w:val="00FF78D3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A2ADB7"/>
  <w15:docId w15:val="{74432262-30AF-4A84-8DFB-07FB4D071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ZA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E6E"/>
  </w:style>
  <w:style w:type="paragraph" w:styleId="Heading1">
    <w:name w:val="heading 1"/>
    <w:basedOn w:val="Normal"/>
    <w:next w:val="Normal"/>
    <w:link w:val="Heading1Char"/>
    <w:uiPriority w:val="9"/>
    <w:qFormat/>
    <w:rsid w:val="006F43F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69962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43F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3F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7667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3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3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76670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3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76670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3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6641E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3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76670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3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7667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9E5"/>
  </w:style>
  <w:style w:type="paragraph" w:styleId="Footer">
    <w:name w:val="footer"/>
    <w:basedOn w:val="Normal"/>
    <w:link w:val="FooterChar"/>
    <w:uiPriority w:val="99"/>
    <w:unhideWhenUsed/>
    <w:rsid w:val="00BA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9E5"/>
  </w:style>
  <w:style w:type="paragraph" w:styleId="ListParagraph">
    <w:name w:val="List Paragraph"/>
    <w:basedOn w:val="Normal"/>
    <w:link w:val="ListParagraphChar"/>
    <w:uiPriority w:val="34"/>
    <w:qFormat/>
    <w:rsid w:val="001C2C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1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0F7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A0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A0B"/>
    <w:rPr>
      <w:b/>
      <w:bCs/>
      <w:sz w:val="20"/>
      <w:szCs w:val="20"/>
    </w:rPr>
  </w:style>
  <w:style w:type="paragraph" w:customStyle="1" w:styleId="Default">
    <w:name w:val="Default"/>
    <w:rsid w:val="006C4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F43FA"/>
    <w:rPr>
      <w:rFonts w:asciiTheme="majorHAnsi" w:eastAsiaTheme="majorEastAsia" w:hAnsiTheme="majorHAnsi" w:cstheme="majorBidi"/>
      <w:color w:val="69962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43F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3FA"/>
    <w:rPr>
      <w:rFonts w:asciiTheme="majorHAnsi" w:eastAsiaTheme="majorEastAsia" w:hAnsiTheme="majorHAnsi" w:cstheme="majorBidi"/>
      <w:color w:val="276670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3F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3FA"/>
    <w:rPr>
      <w:rFonts w:asciiTheme="majorHAnsi" w:eastAsiaTheme="majorEastAsia" w:hAnsiTheme="majorHAnsi" w:cstheme="majorBidi"/>
      <w:color w:val="276670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3FA"/>
    <w:rPr>
      <w:rFonts w:asciiTheme="majorHAnsi" w:eastAsiaTheme="majorEastAsia" w:hAnsiTheme="majorHAnsi" w:cstheme="majorBidi"/>
      <w:i/>
      <w:iCs/>
      <w:color w:val="276670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3FA"/>
    <w:rPr>
      <w:rFonts w:asciiTheme="majorHAnsi" w:eastAsiaTheme="majorEastAsia" w:hAnsiTheme="majorHAnsi" w:cstheme="majorBidi"/>
      <w:i/>
      <w:iCs/>
      <w:color w:val="46641E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3FA"/>
    <w:rPr>
      <w:rFonts w:asciiTheme="majorHAnsi" w:eastAsiaTheme="majorEastAsia" w:hAnsiTheme="majorHAnsi" w:cstheme="majorBidi"/>
      <w:b/>
      <w:bCs/>
      <w:color w:val="276670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3FA"/>
    <w:rPr>
      <w:rFonts w:asciiTheme="majorHAnsi" w:eastAsiaTheme="majorEastAsia" w:hAnsiTheme="majorHAnsi" w:cstheme="majorBidi"/>
      <w:b/>
      <w:bCs/>
      <w:i/>
      <w:iCs/>
      <w:color w:val="276670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43F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F43FA"/>
    <w:pPr>
      <w:spacing w:after="0" w:line="240" w:lineRule="auto"/>
      <w:contextualSpacing/>
    </w:pPr>
    <w:rPr>
      <w:rFonts w:asciiTheme="majorHAnsi" w:eastAsiaTheme="majorEastAsia" w:hAnsiTheme="majorHAnsi" w:cstheme="majorBidi"/>
      <w:color w:val="8DC63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3FA"/>
    <w:rPr>
      <w:rFonts w:asciiTheme="majorHAnsi" w:eastAsiaTheme="majorEastAsia" w:hAnsiTheme="majorHAnsi" w:cstheme="majorBidi"/>
      <w:color w:val="8DC63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3F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F43F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F43FA"/>
    <w:rPr>
      <w:b/>
      <w:bCs/>
    </w:rPr>
  </w:style>
  <w:style w:type="character" w:styleId="Emphasis">
    <w:name w:val="Emphasis"/>
    <w:basedOn w:val="DefaultParagraphFont"/>
    <w:uiPriority w:val="20"/>
    <w:qFormat/>
    <w:rsid w:val="006F43FA"/>
    <w:rPr>
      <w:i/>
      <w:iCs/>
    </w:rPr>
  </w:style>
  <w:style w:type="paragraph" w:styleId="NoSpacing">
    <w:name w:val="No Spacing"/>
    <w:uiPriority w:val="1"/>
    <w:qFormat/>
    <w:rsid w:val="006F43F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F43F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3F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3FA"/>
    <w:pPr>
      <w:pBdr>
        <w:left w:val="single" w:sz="18" w:space="12" w:color="8DC63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8DC63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3FA"/>
    <w:rPr>
      <w:rFonts w:asciiTheme="majorHAnsi" w:eastAsiaTheme="majorEastAsia" w:hAnsiTheme="majorHAnsi" w:cstheme="majorBidi"/>
      <w:color w:val="8DC63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F43F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F43F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F43F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F43FA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F43F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43FA"/>
    <w:pPr>
      <w:outlineLvl w:val="9"/>
    </w:pPr>
  </w:style>
  <w:style w:type="table" w:styleId="TableGrid">
    <w:name w:val="Table Grid"/>
    <w:basedOn w:val="TableNormal"/>
    <w:uiPriority w:val="59"/>
    <w:rsid w:val="00037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809DF"/>
  </w:style>
  <w:style w:type="paragraph" w:styleId="ListBullet">
    <w:name w:val="List Bullet"/>
    <w:basedOn w:val="Normal"/>
    <w:uiPriority w:val="31"/>
    <w:qFormat/>
    <w:rsid w:val="00F9084C"/>
    <w:pPr>
      <w:numPr>
        <w:numId w:val="20"/>
      </w:numPr>
      <w:spacing w:before="160" w:after="320" w:line="360" w:lineRule="auto"/>
      <w:contextualSpacing/>
    </w:pPr>
    <w:rPr>
      <w:rFonts w:eastAsiaTheme="minorHAnsi"/>
      <w:color w:val="7F7F7F" w:themeColor="text1" w:themeTint="80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6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CPC-SA">
      <a:dk1>
        <a:sysClr val="windowText" lastClr="000000"/>
      </a:dk1>
      <a:lt1>
        <a:sysClr val="window" lastClr="FFFFFF"/>
      </a:lt1>
      <a:dk2>
        <a:srgbClr val="276670"/>
      </a:dk2>
      <a:lt2>
        <a:srgbClr val="92AAB8"/>
      </a:lt2>
      <a:accent1>
        <a:srgbClr val="8DC63F"/>
      </a:accent1>
      <a:accent2>
        <a:srgbClr val="00A8D9"/>
      </a:accent2>
      <a:accent3>
        <a:srgbClr val="7492A5"/>
      </a:accent3>
      <a:accent4>
        <a:srgbClr val="AAD571"/>
      </a:accent4>
      <a:accent5>
        <a:srgbClr val="4BD8FF"/>
      </a:accent5>
      <a:accent6>
        <a:srgbClr val="A5A5A5"/>
      </a:accent6>
      <a:hlink>
        <a:srgbClr val="276670"/>
      </a:hlink>
      <a:folHlink>
        <a:srgbClr val="8DC63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235172-97E4-BD45-B2DE-758142806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</Company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Mellor, Karolina</cp:lastModifiedBy>
  <cp:revision>8</cp:revision>
  <cp:lastPrinted>2018-10-22T16:14:00Z</cp:lastPrinted>
  <dcterms:created xsi:type="dcterms:W3CDTF">2018-12-28T17:54:00Z</dcterms:created>
  <dcterms:modified xsi:type="dcterms:W3CDTF">2019-01-14T16:17:00Z</dcterms:modified>
</cp:coreProperties>
</file>