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246A" w:rsidRDefault="00F2246A"/>
    <w:p w:rsidR="004959E8" w:rsidRDefault="004959E8"/>
    <w:p w:rsidR="004959E8" w:rsidRPr="000518A1" w:rsidRDefault="004959E8" w:rsidP="004959E8">
      <w:pPr>
        <w:jc w:val="center"/>
        <w:rPr>
          <w:rFonts w:asciiTheme="majorHAnsi" w:hAnsiTheme="majorHAnsi"/>
          <w:b/>
          <w:sz w:val="28"/>
          <w:szCs w:val="28"/>
          <w:u w:val="single"/>
        </w:rPr>
      </w:pPr>
      <w:r w:rsidRPr="000518A1">
        <w:rPr>
          <w:rFonts w:asciiTheme="majorHAnsi" w:hAnsiTheme="majorHAnsi"/>
          <w:b/>
          <w:sz w:val="28"/>
          <w:szCs w:val="28"/>
          <w:u w:val="single"/>
        </w:rPr>
        <w:t>Global Green Chemistry Initiative Case Study Template</w:t>
      </w:r>
    </w:p>
    <w:p w:rsidR="004959E8" w:rsidRPr="00972702" w:rsidRDefault="004959E8" w:rsidP="004959E8">
      <w:pPr>
        <w:rPr>
          <w:rFonts w:asciiTheme="majorHAnsi" w:hAnsiTheme="majorHAnsi"/>
        </w:rPr>
      </w:pPr>
    </w:p>
    <w:p w:rsidR="004959E8" w:rsidRPr="00972702" w:rsidRDefault="004959E8" w:rsidP="004959E8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Companies</w:t>
      </w:r>
      <w:r w:rsidRPr="00972702">
        <w:rPr>
          <w:rFonts w:asciiTheme="majorHAnsi" w:hAnsiTheme="majorHAnsi"/>
        </w:rPr>
        <w:t xml:space="preserve"> often face challenges in the </w:t>
      </w:r>
      <w:r>
        <w:rPr>
          <w:rFonts w:asciiTheme="majorHAnsi" w:hAnsiTheme="majorHAnsi"/>
        </w:rPr>
        <w:t xml:space="preserve">research, </w:t>
      </w:r>
      <w:r w:rsidRPr="00972702">
        <w:rPr>
          <w:rFonts w:asciiTheme="majorHAnsi" w:hAnsiTheme="majorHAnsi"/>
        </w:rPr>
        <w:t>development or production stages</w:t>
      </w:r>
      <w:r>
        <w:rPr>
          <w:rFonts w:asciiTheme="majorHAnsi" w:hAnsiTheme="majorHAnsi"/>
        </w:rPr>
        <w:t xml:space="preserve"> of new products</w:t>
      </w:r>
      <w:r w:rsidRPr="00972702">
        <w:rPr>
          <w:rFonts w:asciiTheme="majorHAnsi" w:hAnsiTheme="majorHAnsi"/>
        </w:rPr>
        <w:t xml:space="preserve">. These challenges often </w:t>
      </w:r>
      <w:r>
        <w:rPr>
          <w:rFonts w:asciiTheme="majorHAnsi" w:hAnsiTheme="majorHAnsi"/>
        </w:rPr>
        <w:t>require</w:t>
      </w:r>
      <w:r w:rsidRPr="00972702">
        <w:rPr>
          <w:rFonts w:asciiTheme="majorHAnsi" w:hAnsiTheme="majorHAnsi"/>
        </w:rPr>
        <w:t xml:space="preserve"> creative</w:t>
      </w:r>
      <w:r>
        <w:rPr>
          <w:rFonts w:asciiTheme="majorHAnsi" w:hAnsiTheme="majorHAnsi"/>
        </w:rPr>
        <w:t xml:space="preserve"> </w:t>
      </w:r>
      <w:r w:rsidRPr="00972702">
        <w:rPr>
          <w:rFonts w:asciiTheme="majorHAnsi" w:hAnsiTheme="majorHAnsi"/>
        </w:rPr>
        <w:t xml:space="preserve">solutions </w:t>
      </w:r>
      <w:r>
        <w:rPr>
          <w:rFonts w:asciiTheme="majorHAnsi" w:hAnsiTheme="majorHAnsi"/>
        </w:rPr>
        <w:t xml:space="preserve">that are based on innovative science.  </w:t>
      </w:r>
      <w:r w:rsidRPr="00972702">
        <w:rPr>
          <w:rFonts w:asciiTheme="majorHAnsi" w:hAnsiTheme="majorHAnsi"/>
        </w:rPr>
        <w:t xml:space="preserve">This Global Green Chemistry Initiative Case Study Template invites you to share </w:t>
      </w:r>
      <w:r>
        <w:rPr>
          <w:rFonts w:asciiTheme="majorHAnsi" w:hAnsiTheme="majorHAnsi"/>
        </w:rPr>
        <w:t>a</w:t>
      </w:r>
      <w:r w:rsidRPr="00972702">
        <w:rPr>
          <w:rFonts w:asciiTheme="majorHAnsi" w:hAnsiTheme="majorHAnsi"/>
        </w:rPr>
        <w:t xml:space="preserve"> challenge </w:t>
      </w:r>
      <w:r>
        <w:rPr>
          <w:rFonts w:asciiTheme="majorHAnsi" w:hAnsiTheme="majorHAnsi"/>
        </w:rPr>
        <w:t xml:space="preserve">and how it was resolved using the Principles of Green Chemistry (or the Principles of Green Engineering) by a company in your country. The request also includes an invitation to present the case at upcoming workshops (Awareness Raising Workshop and Train-the-Facilitator Workshop). </w:t>
      </w:r>
      <w:r w:rsidRPr="00972702">
        <w:rPr>
          <w:rFonts w:asciiTheme="majorHAnsi" w:hAnsiTheme="majorHAnsi"/>
        </w:rPr>
        <w:t>This way you can share success</w:t>
      </w:r>
      <w:r>
        <w:rPr>
          <w:rFonts w:asciiTheme="majorHAnsi" w:hAnsiTheme="majorHAnsi"/>
        </w:rPr>
        <w:t xml:space="preserve"> and </w:t>
      </w:r>
      <w:r w:rsidRPr="00972702">
        <w:rPr>
          <w:rFonts w:asciiTheme="majorHAnsi" w:hAnsiTheme="majorHAnsi"/>
        </w:rPr>
        <w:t>al</w:t>
      </w:r>
      <w:r>
        <w:rPr>
          <w:rFonts w:asciiTheme="majorHAnsi" w:hAnsiTheme="majorHAnsi"/>
        </w:rPr>
        <w:t>so inspire other workshop participants</w:t>
      </w:r>
      <w:r w:rsidRPr="00972702">
        <w:rPr>
          <w:rFonts w:asciiTheme="majorHAnsi" w:hAnsiTheme="majorHAnsi"/>
        </w:rPr>
        <w:t>.</w:t>
      </w:r>
    </w:p>
    <w:p w:rsidR="004959E8" w:rsidRPr="00972702" w:rsidRDefault="004959E8" w:rsidP="004959E8">
      <w:pPr>
        <w:jc w:val="both"/>
        <w:rPr>
          <w:rFonts w:asciiTheme="majorHAnsi" w:hAnsiTheme="majorHAnsi"/>
        </w:rPr>
      </w:pPr>
      <w:r w:rsidRPr="00972702">
        <w:rPr>
          <w:rFonts w:asciiTheme="majorHAnsi" w:hAnsiTheme="majorHAnsi"/>
        </w:rPr>
        <w:t>Please fill out the sections below, allowing sufficient information for the reader to understand the problem. Please use the questions for guidance. This doc</w:t>
      </w:r>
      <w:r>
        <w:rPr>
          <w:rFonts w:asciiTheme="majorHAnsi" w:hAnsiTheme="majorHAnsi"/>
        </w:rPr>
        <w:t>ument will be a basis for the 2-</w:t>
      </w:r>
      <w:r w:rsidRPr="00972702">
        <w:rPr>
          <w:rFonts w:asciiTheme="majorHAnsi" w:hAnsiTheme="majorHAnsi"/>
        </w:rPr>
        <w:t xml:space="preserve">hour long “Partner’s Content” at the Awareness Raising </w:t>
      </w:r>
      <w:r>
        <w:rPr>
          <w:rFonts w:asciiTheme="majorHAnsi" w:hAnsiTheme="majorHAnsi"/>
        </w:rPr>
        <w:t>Workshop and later at the Train-the-Facilitator W</w:t>
      </w:r>
      <w:r w:rsidRPr="00972702">
        <w:rPr>
          <w:rFonts w:asciiTheme="majorHAnsi" w:hAnsiTheme="majorHAnsi"/>
        </w:rPr>
        <w:t>orkshop.</w:t>
      </w:r>
    </w:p>
    <w:p w:rsidR="004959E8" w:rsidRDefault="004959E8" w:rsidP="004959E8"/>
    <w:tbl>
      <w:tblPr>
        <w:tblStyle w:val="GridTable6Colorful-Accent61"/>
        <w:tblW w:w="10790" w:type="dxa"/>
        <w:tblLook w:val="04A0" w:firstRow="1" w:lastRow="0" w:firstColumn="1" w:lastColumn="0" w:noHBand="0" w:noVBand="1"/>
      </w:tblPr>
      <w:tblGrid>
        <w:gridCol w:w="3775"/>
        <w:gridCol w:w="7015"/>
      </w:tblGrid>
      <w:tr w:rsidR="004959E8" w:rsidTr="00BF6B6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5" w:type="dxa"/>
          </w:tcPr>
          <w:p w:rsidR="004959E8" w:rsidRDefault="004959E8" w:rsidP="00BF6B6A">
            <w:r>
              <w:t>Case Study Title:</w:t>
            </w:r>
          </w:p>
        </w:tc>
        <w:tc>
          <w:tcPr>
            <w:tcW w:w="7015" w:type="dxa"/>
          </w:tcPr>
          <w:p w:rsidR="004959E8" w:rsidRDefault="004959E8" w:rsidP="00BF6B6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959E8" w:rsidTr="00BF6B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5" w:type="dxa"/>
          </w:tcPr>
          <w:p w:rsidR="004959E8" w:rsidRDefault="004959E8" w:rsidP="00BF6B6A">
            <w:r>
              <w:t>Author(s):</w:t>
            </w:r>
          </w:p>
        </w:tc>
        <w:tc>
          <w:tcPr>
            <w:tcW w:w="7015" w:type="dxa"/>
          </w:tcPr>
          <w:p w:rsidR="004959E8" w:rsidRDefault="004959E8" w:rsidP="00BF6B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959E8" w:rsidTr="00BF6B6A">
        <w:trPr>
          <w:trHeight w:val="8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5" w:type="dxa"/>
          </w:tcPr>
          <w:p w:rsidR="004959E8" w:rsidRDefault="004959E8" w:rsidP="00BF6B6A">
            <w:r>
              <w:t>Affiliation:</w:t>
            </w:r>
          </w:p>
          <w:p w:rsidR="004959E8" w:rsidRPr="009E5B12" w:rsidRDefault="004959E8" w:rsidP="00BF6B6A">
            <w:pPr>
              <w:rPr>
                <w:b w:val="0"/>
                <w:i/>
                <w:sz w:val="20"/>
                <w:szCs w:val="20"/>
              </w:rPr>
            </w:pPr>
            <w:r>
              <w:rPr>
                <w:b w:val="0"/>
                <w:i/>
                <w:sz w:val="20"/>
                <w:szCs w:val="20"/>
              </w:rPr>
              <w:t>(n</w:t>
            </w:r>
            <w:r w:rsidRPr="009E5B12">
              <w:rPr>
                <w:b w:val="0"/>
                <w:i/>
                <w:sz w:val="20"/>
                <w:szCs w:val="20"/>
              </w:rPr>
              <w:t>ame of the company you work for</w:t>
            </w:r>
            <w:r>
              <w:rPr>
                <w:b w:val="0"/>
                <w:i/>
                <w:sz w:val="20"/>
                <w:szCs w:val="20"/>
              </w:rPr>
              <w:t xml:space="preserve"> or represent</w:t>
            </w:r>
            <w:r w:rsidRPr="009E5B12">
              <w:rPr>
                <w:b w:val="0"/>
                <w:i/>
                <w:sz w:val="20"/>
                <w:szCs w:val="20"/>
              </w:rPr>
              <w:t>)</w:t>
            </w:r>
          </w:p>
        </w:tc>
        <w:tc>
          <w:tcPr>
            <w:tcW w:w="7015" w:type="dxa"/>
          </w:tcPr>
          <w:p w:rsidR="004959E8" w:rsidRDefault="004959E8" w:rsidP="00BF6B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959E8" w:rsidTr="00BF6B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5" w:type="dxa"/>
          </w:tcPr>
          <w:p w:rsidR="004959E8" w:rsidRDefault="004959E8" w:rsidP="00BF6B6A">
            <w:r>
              <w:t>Subject, Key Concepts:</w:t>
            </w:r>
          </w:p>
          <w:p w:rsidR="004959E8" w:rsidRDefault="004959E8" w:rsidP="00BF6B6A">
            <w:pPr>
              <w:rPr>
                <w:b w:val="0"/>
                <w:i/>
                <w:sz w:val="20"/>
                <w:szCs w:val="20"/>
              </w:rPr>
            </w:pPr>
            <w:r w:rsidRPr="003F2461">
              <w:rPr>
                <w:b w:val="0"/>
                <w:i/>
                <w:sz w:val="20"/>
                <w:szCs w:val="20"/>
              </w:rPr>
              <w:t>(i.e. waste, energy, toxicity, feedstocks)</w:t>
            </w:r>
          </w:p>
          <w:p w:rsidR="004959E8" w:rsidRPr="003F2461" w:rsidRDefault="004959E8" w:rsidP="00BF6B6A">
            <w:pPr>
              <w:rPr>
                <w:b w:val="0"/>
                <w:i/>
                <w:sz w:val="20"/>
                <w:szCs w:val="20"/>
              </w:rPr>
            </w:pPr>
          </w:p>
        </w:tc>
        <w:tc>
          <w:tcPr>
            <w:tcW w:w="7015" w:type="dxa"/>
          </w:tcPr>
          <w:p w:rsidR="004959E8" w:rsidRDefault="004959E8" w:rsidP="00BF6B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959E8" w:rsidTr="00BF6B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5" w:type="dxa"/>
          </w:tcPr>
          <w:p w:rsidR="004959E8" w:rsidRDefault="004959E8" w:rsidP="00BF6B6A">
            <w:r>
              <w:t>Summary:</w:t>
            </w:r>
          </w:p>
          <w:p w:rsidR="004959E8" w:rsidRDefault="004959E8" w:rsidP="00BF6B6A">
            <w:pPr>
              <w:rPr>
                <w:b w:val="0"/>
                <w:i/>
                <w:sz w:val="20"/>
                <w:szCs w:val="20"/>
              </w:rPr>
            </w:pPr>
            <w:r>
              <w:rPr>
                <w:b w:val="0"/>
                <w:i/>
                <w:sz w:val="20"/>
                <w:szCs w:val="20"/>
              </w:rPr>
              <w:t>(outline of the case study</w:t>
            </w:r>
            <w:r w:rsidRPr="003F2461">
              <w:rPr>
                <w:b w:val="0"/>
                <w:i/>
                <w:sz w:val="20"/>
                <w:szCs w:val="20"/>
              </w:rPr>
              <w:t xml:space="preserve"> – maximum of 300 words)</w:t>
            </w:r>
          </w:p>
          <w:p w:rsidR="004959E8" w:rsidRPr="003F2461" w:rsidRDefault="004959E8" w:rsidP="00BF6B6A">
            <w:pPr>
              <w:rPr>
                <w:b w:val="0"/>
                <w:i/>
                <w:sz w:val="20"/>
                <w:szCs w:val="20"/>
              </w:rPr>
            </w:pPr>
          </w:p>
        </w:tc>
        <w:tc>
          <w:tcPr>
            <w:tcW w:w="7015" w:type="dxa"/>
          </w:tcPr>
          <w:p w:rsidR="004959E8" w:rsidRDefault="004959E8" w:rsidP="00BF6B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959E8" w:rsidTr="00BF6B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5" w:type="dxa"/>
          </w:tcPr>
          <w:p w:rsidR="004959E8" w:rsidRDefault="004959E8" w:rsidP="00BF6B6A">
            <w:r>
              <w:t>Introduction and Background:</w:t>
            </w:r>
          </w:p>
          <w:p w:rsidR="004959E8" w:rsidRDefault="004959E8" w:rsidP="00BF6B6A">
            <w:pPr>
              <w:rPr>
                <w:b w:val="0"/>
                <w:i/>
                <w:sz w:val="20"/>
                <w:szCs w:val="20"/>
              </w:rPr>
            </w:pPr>
            <w:r>
              <w:rPr>
                <w:b w:val="0"/>
                <w:i/>
                <w:sz w:val="20"/>
                <w:szCs w:val="20"/>
              </w:rPr>
              <w:t>(c</w:t>
            </w:r>
            <w:r w:rsidRPr="003F2461">
              <w:rPr>
                <w:b w:val="0"/>
                <w:i/>
                <w:sz w:val="20"/>
                <w:szCs w:val="20"/>
              </w:rPr>
              <w:t xml:space="preserve">ompany: size, field of research –maximum of 500 words) </w:t>
            </w:r>
          </w:p>
          <w:p w:rsidR="004959E8" w:rsidRPr="003F2461" w:rsidRDefault="004959E8" w:rsidP="00BF6B6A">
            <w:pPr>
              <w:rPr>
                <w:b w:val="0"/>
                <w:i/>
                <w:sz w:val="20"/>
                <w:szCs w:val="20"/>
              </w:rPr>
            </w:pPr>
          </w:p>
        </w:tc>
        <w:tc>
          <w:tcPr>
            <w:tcW w:w="7015" w:type="dxa"/>
          </w:tcPr>
          <w:p w:rsidR="004959E8" w:rsidRDefault="004959E8" w:rsidP="00BF6B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959E8" w:rsidTr="00BF6B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5" w:type="dxa"/>
          </w:tcPr>
          <w:p w:rsidR="004959E8" w:rsidRDefault="004959E8" w:rsidP="00BF6B6A">
            <w:r>
              <w:t>Stakeholders:</w:t>
            </w:r>
          </w:p>
          <w:p w:rsidR="004959E8" w:rsidRDefault="004959E8" w:rsidP="00BF6B6A">
            <w:pPr>
              <w:rPr>
                <w:b w:val="0"/>
                <w:i/>
                <w:sz w:val="20"/>
                <w:szCs w:val="20"/>
              </w:rPr>
            </w:pPr>
            <w:r w:rsidRPr="003F2461">
              <w:rPr>
                <w:b w:val="0"/>
                <w:i/>
                <w:sz w:val="20"/>
                <w:szCs w:val="20"/>
              </w:rPr>
              <w:t>(</w:t>
            </w:r>
            <w:r>
              <w:rPr>
                <w:b w:val="0"/>
                <w:i/>
                <w:sz w:val="20"/>
                <w:szCs w:val="20"/>
              </w:rPr>
              <w:t>w</w:t>
            </w:r>
            <w:r w:rsidRPr="003F2461">
              <w:rPr>
                <w:b w:val="0"/>
                <w:i/>
                <w:sz w:val="20"/>
                <w:szCs w:val="20"/>
              </w:rPr>
              <w:t>ho are they and what is their interest? – maximum of 300 words)</w:t>
            </w:r>
          </w:p>
          <w:p w:rsidR="004959E8" w:rsidRPr="003F2461" w:rsidRDefault="004959E8" w:rsidP="00BF6B6A">
            <w:pPr>
              <w:rPr>
                <w:b w:val="0"/>
                <w:i/>
                <w:sz w:val="20"/>
                <w:szCs w:val="20"/>
              </w:rPr>
            </w:pPr>
          </w:p>
        </w:tc>
        <w:tc>
          <w:tcPr>
            <w:tcW w:w="7015" w:type="dxa"/>
          </w:tcPr>
          <w:p w:rsidR="004959E8" w:rsidRDefault="004959E8" w:rsidP="00BF6B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959E8" w:rsidTr="00BF6B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5" w:type="dxa"/>
          </w:tcPr>
          <w:p w:rsidR="004959E8" w:rsidRDefault="004959E8" w:rsidP="00BF6B6A">
            <w:r>
              <w:t>Central Problem:</w:t>
            </w:r>
          </w:p>
          <w:p w:rsidR="004959E8" w:rsidRDefault="004959E8" w:rsidP="00BF6B6A">
            <w:pPr>
              <w:rPr>
                <w:b w:val="0"/>
                <w:i/>
                <w:sz w:val="20"/>
                <w:szCs w:val="20"/>
              </w:rPr>
            </w:pPr>
            <w:r>
              <w:rPr>
                <w:b w:val="0"/>
                <w:i/>
                <w:sz w:val="20"/>
                <w:szCs w:val="20"/>
              </w:rPr>
              <w:t>(w</w:t>
            </w:r>
            <w:r w:rsidRPr="003F2461">
              <w:rPr>
                <w:b w:val="0"/>
                <w:i/>
                <w:sz w:val="20"/>
                <w:szCs w:val="20"/>
              </w:rPr>
              <w:t>hat are the main dilemmas facing stakeholders? – maximum of 500 words)</w:t>
            </w:r>
          </w:p>
          <w:p w:rsidR="004959E8" w:rsidRPr="003F2461" w:rsidRDefault="004959E8" w:rsidP="00BF6B6A">
            <w:pPr>
              <w:rPr>
                <w:b w:val="0"/>
                <w:i/>
                <w:sz w:val="20"/>
                <w:szCs w:val="20"/>
              </w:rPr>
            </w:pPr>
          </w:p>
        </w:tc>
        <w:tc>
          <w:tcPr>
            <w:tcW w:w="7015" w:type="dxa"/>
          </w:tcPr>
          <w:p w:rsidR="004959E8" w:rsidRDefault="004959E8" w:rsidP="00BF6B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959E8" w:rsidTr="00BF6B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5" w:type="dxa"/>
          </w:tcPr>
          <w:p w:rsidR="004959E8" w:rsidRDefault="004959E8" w:rsidP="00BF6B6A">
            <w:r>
              <w:t>Solutions/Actions:</w:t>
            </w:r>
          </w:p>
          <w:p w:rsidR="004959E8" w:rsidRDefault="004959E8" w:rsidP="00BF6B6A">
            <w:pPr>
              <w:rPr>
                <w:b w:val="0"/>
                <w:i/>
                <w:sz w:val="20"/>
                <w:szCs w:val="20"/>
              </w:rPr>
            </w:pPr>
            <w:r w:rsidRPr="003F2461">
              <w:rPr>
                <w:b w:val="0"/>
                <w:i/>
                <w:sz w:val="20"/>
                <w:szCs w:val="20"/>
              </w:rPr>
              <w:t>(</w:t>
            </w:r>
            <w:r>
              <w:rPr>
                <w:b w:val="0"/>
                <w:i/>
                <w:sz w:val="20"/>
                <w:szCs w:val="20"/>
              </w:rPr>
              <w:t>w</w:t>
            </w:r>
            <w:r w:rsidRPr="003F2461">
              <w:rPr>
                <w:b w:val="0"/>
                <w:i/>
                <w:sz w:val="20"/>
                <w:szCs w:val="20"/>
              </w:rPr>
              <w:t>hat major action is being taken to address this challenge?</w:t>
            </w:r>
            <w:r>
              <w:rPr>
                <w:b w:val="0"/>
                <w:i/>
                <w:sz w:val="20"/>
                <w:szCs w:val="20"/>
              </w:rPr>
              <w:t xml:space="preserve"> how were Principles of Green Chemistry applied? how is the success measured?</w:t>
            </w:r>
            <w:r w:rsidRPr="003F2461">
              <w:rPr>
                <w:b w:val="0"/>
                <w:i/>
                <w:sz w:val="20"/>
                <w:szCs w:val="20"/>
              </w:rPr>
              <w:t xml:space="preserve"> - maximum of 500 words)</w:t>
            </w:r>
          </w:p>
          <w:p w:rsidR="004959E8" w:rsidRPr="003F2461" w:rsidRDefault="004959E8" w:rsidP="00BF6B6A">
            <w:pPr>
              <w:rPr>
                <w:b w:val="0"/>
                <w:i/>
                <w:sz w:val="20"/>
                <w:szCs w:val="20"/>
              </w:rPr>
            </w:pPr>
          </w:p>
        </w:tc>
        <w:tc>
          <w:tcPr>
            <w:tcW w:w="7015" w:type="dxa"/>
          </w:tcPr>
          <w:p w:rsidR="004959E8" w:rsidRDefault="004959E8" w:rsidP="00BF6B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959E8" w:rsidTr="00BF6B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5" w:type="dxa"/>
          </w:tcPr>
          <w:p w:rsidR="004959E8" w:rsidRDefault="004959E8" w:rsidP="00BF6B6A">
            <w:r>
              <w:t>Lesson Learned/Key Takeaways:</w:t>
            </w:r>
          </w:p>
          <w:p w:rsidR="004959E8" w:rsidRDefault="004959E8" w:rsidP="00BF6B6A">
            <w:pPr>
              <w:rPr>
                <w:b w:val="0"/>
                <w:i/>
                <w:sz w:val="20"/>
                <w:szCs w:val="20"/>
              </w:rPr>
            </w:pPr>
            <w:r w:rsidRPr="003F2461">
              <w:rPr>
                <w:b w:val="0"/>
                <w:i/>
                <w:sz w:val="20"/>
                <w:szCs w:val="20"/>
              </w:rPr>
              <w:t>(</w:t>
            </w:r>
            <w:r>
              <w:rPr>
                <w:b w:val="0"/>
                <w:i/>
                <w:sz w:val="20"/>
                <w:szCs w:val="20"/>
              </w:rPr>
              <w:t xml:space="preserve">what are the limits of these lessons? what questions are left? how might these lessons be applied elsewhere?  - </w:t>
            </w:r>
            <w:r w:rsidRPr="003F2461">
              <w:rPr>
                <w:b w:val="0"/>
                <w:i/>
                <w:sz w:val="20"/>
                <w:szCs w:val="20"/>
              </w:rPr>
              <w:t xml:space="preserve">maximum </w:t>
            </w:r>
            <w:r>
              <w:rPr>
                <w:b w:val="0"/>
                <w:i/>
                <w:sz w:val="20"/>
                <w:szCs w:val="20"/>
              </w:rPr>
              <w:t>of 5</w:t>
            </w:r>
            <w:r w:rsidRPr="003F2461">
              <w:rPr>
                <w:b w:val="0"/>
                <w:i/>
                <w:sz w:val="20"/>
                <w:szCs w:val="20"/>
              </w:rPr>
              <w:t>00 words)</w:t>
            </w:r>
          </w:p>
          <w:p w:rsidR="004959E8" w:rsidRPr="003F2461" w:rsidRDefault="004959E8" w:rsidP="00BF6B6A">
            <w:pPr>
              <w:rPr>
                <w:b w:val="0"/>
                <w:i/>
                <w:sz w:val="20"/>
                <w:szCs w:val="20"/>
              </w:rPr>
            </w:pPr>
          </w:p>
        </w:tc>
        <w:tc>
          <w:tcPr>
            <w:tcW w:w="7015" w:type="dxa"/>
          </w:tcPr>
          <w:p w:rsidR="004959E8" w:rsidRDefault="004959E8" w:rsidP="00BF6B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959E8" w:rsidTr="00BF6B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5" w:type="dxa"/>
          </w:tcPr>
          <w:p w:rsidR="004959E8" w:rsidRDefault="004959E8" w:rsidP="00BF6B6A">
            <w:r>
              <w:t>Discussion/Questions:</w:t>
            </w:r>
          </w:p>
          <w:p w:rsidR="004959E8" w:rsidRPr="00754190" w:rsidRDefault="004959E8" w:rsidP="00BF6B6A">
            <w:pPr>
              <w:rPr>
                <w:b w:val="0"/>
                <w:i/>
                <w:sz w:val="20"/>
                <w:szCs w:val="20"/>
              </w:rPr>
            </w:pPr>
            <w:r w:rsidRPr="00754190">
              <w:rPr>
                <w:b w:val="0"/>
                <w:i/>
                <w:sz w:val="20"/>
                <w:szCs w:val="20"/>
              </w:rPr>
              <w:t>(</w:t>
            </w:r>
            <w:r>
              <w:rPr>
                <w:b w:val="0"/>
                <w:i/>
                <w:sz w:val="20"/>
                <w:szCs w:val="20"/>
              </w:rPr>
              <w:t>i</w:t>
            </w:r>
            <w:r w:rsidRPr="00754190">
              <w:rPr>
                <w:b w:val="0"/>
                <w:i/>
                <w:sz w:val="20"/>
                <w:szCs w:val="20"/>
              </w:rPr>
              <w:t>dentify alternative solutions and evaluate</w:t>
            </w:r>
            <w:r>
              <w:rPr>
                <w:b w:val="0"/>
                <w:i/>
                <w:sz w:val="20"/>
                <w:szCs w:val="20"/>
              </w:rPr>
              <w:t xml:space="preserve"> advantages and disadvantages; e</w:t>
            </w:r>
            <w:r w:rsidRPr="00754190">
              <w:rPr>
                <w:b w:val="0"/>
                <w:i/>
                <w:sz w:val="20"/>
                <w:szCs w:val="20"/>
              </w:rPr>
              <w:t>ngage the audience asking relevant questions</w:t>
            </w:r>
            <w:r>
              <w:rPr>
                <w:b w:val="0"/>
                <w:i/>
                <w:sz w:val="20"/>
                <w:szCs w:val="20"/>
              </w:rPr>
              <w:t>: do you agree with this approach? were the assumptions appropriate?</w:t>
            </w:r>
            <w:r w:rsidRPr="00754190">
              <w:rPr>
                <w:b w:val="0"/>
                <w:i/>
                <w:sz w:val="20"/>
                <w:szCs w:val="20"/>
              </w:rPr>
              <w:t>)</w:t>
            </w:r>
          </w:p>
        </w:tc>
        <w:tc>
          <w:tcPr>
            <w:tcW w:w="7015" w:type="dxa"/>
          </w:tcPr>
          <w:p w:rsidR="004959E8" w:rsidRDefault="004959E8" w:rsidP="00BF6B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959E8" w:rsidTr="00BF6B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5" w:type="dxa"/>
          </w:tcPr>
          <w:p w:rsidR="004959E8" w:rsidRDefault="004959E8" w:rsidP="00BF6B6A">
            <w:r>
              <w:t>Appendix:</w:t>
            </w:r>
          </w:p>
          <w:p w:rsidR="004959E8" w:rsidRPr="003F2461" w:rsidRDefault="004959E8" w:rsidP="00BF6B6A">
            <w:pPr>
              <w:rPr>
                <w:b w:val="0"/>
                <w:i/>
                <w:sz w:val="20"/>
                <w:szCs w:val="20"/>
              </w:rPr>
            </w:pPr>
            <w:r>
              <w:rPr>
                <w:b w:val="0"/>
                <w:i/>
                <w:sz w:val="20"/>
                <w:szCs w:val="20"/>
              </w:rPr>
              <w:t>(d</w:t>
            </w:r>
            <w:r w:rsidRPr="003F2461">
              <w:rPr>
                <w:b w:val="0"/>
                <w:i/>
                <w:sz w:val="20"/>
                <w:szCs w:val="20"/>
              </w:rPr>
              <w:t>ata, additional figures, tables, images)</w:t>
            </w:r>
          </w:p>
        </w:tc>
        <w:tc>
          <w:tcPr>
            <w:tcW w:w="7015" w:type="dxa"/>
          </w:tcPr>
          <w:p w:rsidR="004959E8" w:rsidRDefault="004959E8" w:rsidP="00BF6B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959E8" w:rsidTr="00BF6B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5" w:type="dxa"/>
          </w:tcPr>
          <w:p w:rsidR="004959E8" w:rsidRDefault="004959E8" w:rsidP="00BF6B6A">
            <w:r>
              <w:t>Works Cited:</w:t>
            </w:r>
          </w:p>
        </w:tc>
        <w:tc>
          <w:tcPr>
            <w:tcW w:w="7015" w:type="dxa"/>
          </w:tcPr>
          <w:p w:rsidR="004959E8" w:rsidRDefault="004959E8" w:rsidP="00BF6B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4959E8" w:rsidRDefault="004959E8" w:rsidP="004959E8"/>
    <w:p w:rsidR="004959E8" w:rsidRPr="004F33AC" w:rsidRDefault="004959E8" w:rsidP="004959E8">
      <w:pPr>
        <w:rPr>
          <w:rFonts w:asciiTheme="majorHAnsi" w:hAnsiTheme="majorHAnsi"/>
          <w:b/>
        </w:rPr>
      </w:pPr>
      <w:r w:rsidRPr="004F33AC">
        <w:rPr>
          <w:rFonts w:asciiTheme="majorHAnsi" w:hAnsiTheme="majorHAnsi"/>
          <w:b/>
        </w:rPr>
        <w:t>Instructions to submit</w:t>
      </w:r>
      <w:r>
        <w:rPr>
          <w:rFonts w:asciiTheme="majorHAnsi" w:hAnsiTheme="majorHAnsi"/>
          <w:b/>
        </w:rPr>
        <w:t xml:space="preserve"> and deadline</w:t>
      </w:r>
    </w:p>
    <w:p w:rsidR="004959E8" w:rsidRDefault="004959E8" w:rsidP="004959E8">
      <w:pPr>
        <w:jc w:val="both"/>
        <w:rPr>
          <w:rFonts w:asciiTheme="majorHAnsi" w:hAnsiTheme="majorHAnsi"/>
        </w:rPr>
      </w:pPr>
      <w:r w:rsidRPr="000518A1">
        <w:rPr>
          <w:rFonts w:asciiTheme="majorHAnsi" w:hAnsiTheme="majorHAnsi"/>
        </w:rPr>
        <w:t xml:space="preserve">Once you </w:t>
      </w:r>
      <w:r>
        <w:rPr>
          <w:rFonts w:asciiTheme="majorHAnsi" w:hAnsiTheme="majorHAnsi"/>
        </w:rPr>
        <w:t xml:space="preserve">fill out the above fields with details on your case study, please send them to Global Green Chemistry Initiative e-mail address </w:t>
      </w:r>
      <w:hyperlink r:id="rId6" w:history="1">
        <w:r>
          <w:rPr>
            <w:rStyle w:val="Hyperlink"/>
            <w:rFonts w:ascii="Calibri" w:eastAsia="Times New Roman" w:hAnsi="Calibri"/>
            <w:color w:val="800080"/>
            <w:sz w:val="23"/>
            <w:szCs w:val="23"/>
          </w:rPr>
          <w:t>ggci@yale.edu</w:t>
        </w:r>
      </w:hyperlink>
      <w:r>
        <w:rPr>
          <w:rFonts w:asciiTheme="majorHAnsi" w:hAnsiTheme="majorHAnsi"/>
        </w:rPr>
        <w:t xml:space="preserve"> and UNIDO </w:t>
      </w:r>
      <w:r w:rsidRPr="00EB0B92">
        <w:rPr>
          <w:rFonts w:asciiTheme="majorHAnsi" w:hAnsiTheme="majorHAnsi"/>
          <w:b/>
        </w:rPr>
        <w:t>three</w:t>
      </w:r>
      <w:r>
        <w:rPr>
          <w:rFonts w:asciiTheme="majorHAnsi" w:hAnsiTheme="majorHAnsi"/>
        </w:rPr>
        <w:t xml:space="preserve"> weeks </w:t>
      </w:r>
      <w:r w:rsidRPr="00A81DBE">
        <w:rPr>
          <w:rFonts w:asciiTheme="majorHAnsi" w:hAnsiTheme="majorHAnsi"/>
          <w:i/>
        </w:rPr>
        <w:t>prior</w:t>
      </w:r>
      <w:r>
        <w:rPr>
          <w:rFonts w:asciiTheme="majorHAnsi" w:hAnsiTheme="majorHAnsi"/>
        </w:rPr>
        <w:t xml:space="preserve"> to the workshop to allow sufficient time for the review. Once the case study is approved, you will be given additional instructions to develop the case study into a workshop format.</w:t>
      </w:r>
    </w:p>
    <w:p w:rsidR="004959E8" w:rsidRPr="004F33AC" w:rsidRDefault="004959E8" w:rsidP="004959E8">
      <w:pPr>
        <w:jc w:val="both"/>
        <w:rPr>
          <w:rFonts w:eastAsia="Times New Roman"/>
          <w:sz w:val="24"/>
          <w:szCs w:val="24"/>
        </w:rPr>
      </w:pPr>
      <w:r>
        <w:rPr>
          <w:rFonts w:asciiTheme="majorHAnsi" w:hAnsiTheme="majorHAnsi"/>
        </w:rPr>
        <w:t xml:space="preserve">For additional questions, please contact Dr. Philip </w:t>
      </w:r>
      <w:proofErr w:type="spellStart"/>
      <w:r>
        <w:rPr>
          <w:rFonts w:asciiTheme="majorHAnsi" w:hAnsiTheme="majorHAnsi"/>
        </w:rPr>
        <w:t>Coish</w:t>
      </w:r>
      <w:proofErr w:type="spellEnd"/>
      <w:r>
        <w:rPr>
          <w:rFonts w:asciiTheme="majorHAnsi" w:hAnsiTheme="majorHAnsi"/>
        </w:rPr>
        <w:t xml:space="preserve"> or Dr. Karolina Mellor by e-mailing </w:t>
      </w:r>
      <w:hyperlink r:id="rId7" w:history="1">
        <w:r>
          <w:rPr>
            <w:rStyle w:val="Hyperlink"/>
            <w:rFonts w:ascii="Calibri" w:eastAsia="Times New Roman" w:hAnsi="Calibri"/>
            <w:color w:val="800080"/>
            <w:sz w:val="23"/>
            <w:szCs w:val="23"/>
          </w:rPr>
          <w:t>ggci@yale.edu</w:t>
        </w:r>
      </w:hyperlink>
      <w:r>
        <w:rPr>
          <w:rFonts w:eastAsia="Times New Roman"/>
        </w:rPr>
        <w:t>.</w:t>
      </w:r>
    </w:p>
    <w:p w:rsidR="004959E8" w:rsidRDefault="004959E8"/>
    <w:p w:rsidR="00DB7B54" w:rsidRPr="00F2246A" w:rsidRDefault="00DB7B54" w:rsidP="00F2246A"/>
    <w:sectPr w:rsidR="00DB7B54" w:rsidRPr="00F2246A" w:rsidSect="00DD6352">
      <w:head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10C3" w:rsidRDefault="001510C3" w:rsidP="009E3002">
      <w:pPr>
        <w:spacing w:after="0" w:line="240" w:lineRule="auto"/>
      </w:pPr>
      <w:r>
        <w:separator/>
      </w:r>
    </w:p>
  </w:endnote>
  <w:endnote w:type="continuationSeparator" w:id="0">
    <w:p w:rsidR="001510C3" w:rsidRDefault="001510C3" w:rsidP="009E30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10C3" w:rsidRDefault="001510C3" w:rsidP="009E3002">
      <w:pPr>
        <w:spacing w:after="0" w:line="240" w:lineRule="auto"/>
      </w:pPr>
      <w:r>
        <w:separator/>
      </w:r>
    </w:p>
  </w:footnote>
  <w:footnote w:type="continuationSeparator" w:id="0">
    <w:p w:rsidR="001510C3" w:rsidRDefault="001510C3" w:rsidP="009E30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246A" w:rsidRDefault="00F2246A">
    <w:pPr>
      <w:pStyle w:val="Header"/>
    </w:pPr>
    <w:r w:rsidRPr="00F2246A">
      <w:rPr>
        <w:noProof/>
      </w:rPr>
      <w:drawing>
        <wp:inline distT="0" distB="0" distL="0" distR="0" wp14:anchorId="37CDCC0B" wp14:editId="1CB15A0C">
          <wp:extent cx="4305300" cy="914400"/>
          <wp:effectExtent l="0" t="0" r="0" b="0"/>
          <wp:docPr id="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/>
                  <a:srcRect r="35795"/>
                  <a:stretch/>
                </pic:blipFill>
                <pic:spPr bwMode="auto">
                  <a:xfrm>
                    <a:off x="0" y="0"/>
                    <a:ext cx="430530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A577FE" w:rsidRPr="00F2246A">
      <w:rPr>
        <w:noProof/>
      </w:rPr>
      <w:drawing>
        <wp:inline distT="0" distB="0" distL="0" distR="0" wp14:anchorId="790B9781" wp14:editId="4CC02C18">
          <wp:extent cx="2159000" cy="4191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/>
                  <a:srcRect l="67803" t="54167"/>
                  <a:stretch/>
                </pic:blipFill>
                <pic:spPr bwMode="auto">
                  <a:xfrm>
                    <a:off x="0" y="0"/>
                    <a:ext cx="2159000" cy="4191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TrueTypeFont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002"/>
    <w:rsid w:val="001510C3"/>
    <w:rsid w:val="00386BFA"/>
    <w:rsid w:val="00415B65"/>
    <w:rsid w:val="004910E3"/>
    <w:rsid w:val="004959E8"/>
    <w:rsid w:val="004D707C"/>
    <w:rsid w:val="00656FC1"/>
    <w:rsid w:val="008A0397"/>
    <w:rsid w:val="008B12FC"/>
    <w:rsid w:val="0097199A"/>
    <w:rsid w:val="009B396D"/>
    <w:rsid w:val="009E3002"/>
    <w:rsid w:val="00A577FE"/>
    <w:rsid w:val="00D561A7"/>
    <w:rsid w:val="00D81084"/>
    <w:rsid w:val="00DB7B54"/>
    <w:rsid w:val="00DD6352"/>
    <w:rsid w:val="00F2246A"/>
    <w:rsid w:val="00F73B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BF9523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15B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30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3002"/>
  </w:style>
  <w:style w:type="paragraph" w:styleId="Footer">
    <w:name w:val="footer"/>
    <w:basedOn w:val="Normal"/>
    <w:link w:val="FooterChar"/>
    <w:uiPriority w:val="99"/>
    <w:unhideWhenUsed/>
    <w:rsid w:val="009E30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3002"/>
  </w:style>
  <w:style w:type="table" w:styleId="TableGrid">
    <w:name w:val="Table Grid"/>
    <w:basedOn w:val="TableNormal"/>
    <w:uiPriority w:val="39"/>
    <w:rsid w:val="009E30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9E3002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7B54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7B54"/>
    <w:rPr>
      <w:rFonts w:ascii="Lucida Grande" w:hAnsi="Lucida Grande" w:cs="Lucida Grande"/>
      <w:sz w:val="18"/>
      <w:szCs w:val="18"/>
    </w:rPr>
  </w:style>
  <w:style w:type="paragraph" w:styleId="NoSpacing">
    <w:name w:val="No Spacing"/>
    <w:uiPriority w:val="1"/>
    <w:qFormat/>
    <w:rsid w:val="004910E3"/>
    <w:pPr>
      <w:spacing w:after="0" w:line="240" w:lineRule="auto"/>
    </w:pPr>
    <w:rPr>
      <w:rFonts w:eastAsiaTheme="minorEastAsia"/>
      <w:lang w:eastAsia="zh-CN"/>
    </w:rPr>
  </w:style>
  <w:style w:type="table" w:customStyle="1" w:styleId="GridTable6Colorful-Accent61">
    <w:name w:val="Grid Table 6 Colorful - Accent 61"/>
    <w:basedOn w:val="TableNormal"/>
    <w:uiPriority w:val="51"/>
    <w:rsid w:val="004959E8"/>
    <w:pPr>
      <w:spacing w:after="0" w:line="240" w:lineRule="auto"/>
    </w:pPr>
    <w:rPr>
      <w:color w:val="538135" w:themeColor="accent6" w:themeShade="BF"/>
      <w:sz w:val="24"/>
      <w:szCs w:val="24"/>
    </w:r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yperlink" Target="mailto:ggci@yale.edu" TargetMode="External"/><Relationship Id="rId7" Type="http://schemas.openxmlformats.org/officeDocument/2006/relationships/hyperlink" Target="mailto:ggci@yale.edu" TargetMode="Externa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404</Words>
  <Characters>2308</Characters>
  <Application>Microsoft Macintosh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Yale University</Company>
  <LinksUpToDate>false</LinksUpToDate>
  <CharactersWithSpaces>2707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evan</dc:creator>
  <cp:keywords/>
  <dc:description/>
  <cp:lastModifiedBy>Mellor, Karolina</cp:lastModifiedBy>
  <cp:revision>2</cp:revision>
  <dcterms:created xsi:type="dcterms:W3CDTF">2017-09-28T17:48:00Z</dcterms:created>
  <dcterms:modified xsi:type="dcterms:W3CDTF">2017-09-28T17:48:00Z</dcterms:modified>
</cp:coreProperties>
</file>